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206480" w:rsidRDefault="004D18BE" w:rsidP="00336E39">
      <w:pPr>
        <w:jc w:val="center"/>
        <w:rPr>
          <w:rFonts w:ascii="Arial" w:hAnsi="Arial" w:cs="Arial"/>
          <w:b/>
          <w:sz w:val="32"/>
        </w:rPr>
      </w:pPr>
      <w:bookmarkStart w:id="0" w:name="_GoBack"/>
      <w:bookmarkEnd w:id="0"/>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tblPr>
      <w:tblGrid>
        <w:gridCol w:w="1908"/>
        <w:gridCol w:w="7448"/>
      </w:tblGrid>
      <w:tr w:rsidR="00D3033E" w:rsidRPr="00206480" w:rsidTr="005F6DB8">
        <w:trPr>
          <w:trHeight w:val="675"/>
        </w:trPr>
        <w:tc>
          <w:tcPr>
            <w:tcW w:w="1908"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448" w:type="dxa"/>
            <w:vAlign w:val="center"/>
          </w:tcPr>
          <w:p w:rsidR="00384E5A" w:rsidRPr="00384E5A" w:rsidRDefault="00FD09F9" w:rsidP="00384E5A">
            <w:pPr>
              <w:rPr>
                <w:rFonts w:ascii="Arial" w:hAnsi="Arial" w:cs="Arial"/>
                <w:b/>
                <w:bCs/>
              </w:rPr>
            </w:pPr>
            <w:r>
              <w:rPr>
                <w:rFonts w:ascii="Arial" w:hAnsi="Arial" w:cs="Arial"/>
                <w:b/>
                <w:bCs/>
              </w:rPr>
              <w:t>National Vocational Certificate Level 2 in Automation &amp; Process Control</w:t>
            </w:r>
          </w:p>
        </w:tc>
      </w:tr>
      <w:tr w:rsidR="00082FF2" w:rsidRPr="00206480" w:rsidTr="005F6DB8">
        <w:trPr>
          <w:trHeight w:val="675"/>
        </w:trPr>
        <w:tc>
          <w:tcPr>
            <w:tcW w:w="1908" w:type="dxa"/>
            <w:vAlign w:val="center"/>
          </w:tcPr>
          <w:p w:rsidR="00082FF2" w:rsidRPr="00206480" w:rsidRDefault="00082FF2" w:rsidP="00D3033E">
            <w:pPr>
              <w:rPr>
                <w:rFonts w:ascii="Arial" w:hAnsi="Arial" w:cs="Arial"/>
                <w:b/>
                <w:bCs/>
              </w:rPr>
            </w:pPr>
            <w:r w:rsidRPr="00206480">
              <w:rPr>
                <w:rFonts w:ascii="Arial" w:hAnsi="Arial" w:cs="Arial"/>
                <w:b/>
                <w:bCs/>
                <w:sz w:val="22"/>
                <w:szCs w:val="22"/>
              </w:rPr>
              <w:t>Competency Standard</w:t>
            </w:r>
          </w:p>
        </w:tc>
        <w:tc>
          <w:tcPr>
            <w:tcW w:w="7448" w:type="dxa"/>
            <w:vAlign w:val="center"/>
          </w:tcPr>
          <w:p w:rsidR="00082FF2" w:rsidRPr="00384E5A" w:rsidRDefault="00082FF2" w:rsidP="000150D2">
            <w:pPr>
              <w:rPr>
                <w:rFonts w:ascii="Arial" w:hAnsi="Arial" w:cs="Arial"/>
                <w:b/>
                <w:bCs/>
              </w:rPr>
            </w:pPr>
            <w:r w:rsidRPr="00082FF2">
              <w:rPr>
                <w:rFonts w:ascii="Arial" w:hAnsi="Arial" w:cs="Arial"/>
                <w:b/>
                <w:bCs/>
              </w:rPr>
              <w:t>Identify Instrumentation Drawings</w:t>
            </w:r>
            <w:r>
              <w:rPr>
                <w:rFonts w:ascii="Arial" w:hAnsi="Arial" w:cs="Arial"/>
                <w:b/>
                <w:bCs/>
              </w:rPr>
              <w:t xml:space="preserve"> (</w:t>
            </w:r>
            <w:r w:rsidR="00F92EC7">
              <w:rPr>
                <w:rFonts w:ascii="Arial" w:hAnsi="Arial" w:cs="Arial"/>
                <w:b/>
                <w:bCs/>
              </w:rPr>
              <w:t>Level 2</w:t>
            </w:r>
            <w:r>
              <w:rPr>
                <w:rFonts w:ascii="Arial" w:hAnsi="Arial" w:cs="Arial"/>
                <w:b/>
                <w:bCs/>
              </w:rPr>
              <w:t>)</w:t>
            </w:r>
          </w:p>
        </w:tc>
      </w:tr>
      <w:tr w:rsidR="005551AD" w:rsidRPr="00206480" w:rsidTr="005F6DB8">
        <w:trPr>
          <w:trHeight w:val="690"/>
        </w:trPr>
        <w:tc>
          <w:tcPr>
            <w:tcW w:w="1908"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448" w:type="dxa"/>
            <w:vAlign w:val="center"/>
          </w:tcPr>
          <w:p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rsidTr="005F6DB8">
        <w:trPr>
          <w:trHeight w:val="1250"/>
        </w:trPr>
        <w:tc>
          <w:tcPr>
            <w:tcW w:w="1908"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448"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5F6DB8">
        <w:trPr>
          <w:trHeight w:val="1500"/>
        </w:trPr>
        <w:tc>
          <w:tcPr>
            <w:tcW w:w="1908"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448"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0B03CF"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time frame (for practical demonstration &amp; assessment):</w:t>
            </w:r>
          </w:p>
          <w:p w:rsidR="003C24D1" w:rsidRDefault="003C24D1" w:rsidP="003C24D1">
            <w:pPr>
              <w:tabs>
                <w:tab w:val="center" w:pos="1687"/>
                <w:tab w:val="center" w:pos="2397"/>
                <w:tab w:val="right" w:pos="3339"/>
              </w:tabs>
              <w:spacing w:line="259" w:lineRule="auto"/>
              <w:ind w:firstLine="300"/>
              <w:jc w:val="both"/>
              <w:rPr>
                <w:rFonts w:ascii="Arial" w:eastAsia="Times New Roman" w:hAnsi="Arial" w:cs="Arial"/>
                <w:noProof/>
                <w:sz w:val="22"/>
              </w:rPr>
            </w:pPr>
          </w:p>
          <w:p w:rsidR="00775C90" w:rsidRPr="00F110BA" w:rsidRDefault="001251B3" w:rsidP="006F02A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specification and draw instrumentation drawings standards using application software.</w:t>
            </w:r>
          </w:p>
          <w:p w:rsidR="001251B3" w:rsidRDefault="001251B3" w:rsidP="00775C90">
            <w:pPr>
              <w:tabs>
                <w:tab w:val="center" w:pos="1687"/>
                <w:tab w:val="center" w:pos="2397"/>
                <w:tab w:val="right" w:pos="3339"/>
              </w:tabs>
              <w:spacing w:line="259" w:lineRule="auto"/>
              <w:ind w:left="360"/>
              <w:jc w:val="both"/>
              <w:rPr>
                <w:rFonts w:ascii="Arial" w:eastAsia="Times New Roman" w:hAnsi="Arial" w:cs="Arial"/>
                <w:noProof/>
                <w:sz w:val="22"/>
              </w:rPr>
            </w:pPr>
          </w:p>
          <w:p w:rsidR="001251B3" w:rsidRPr="00F110BA" w:rsidRDefault="001251B3" w:rsidP="006F02A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Implement and draw Process Flow Sheet Symbol using application software.</w:t>
            </w:r>
          </w:p>
          <w:p w:rsidR="001251B3" w:rsidRDefault="001251B3" w:rsidP="00775C90">
            <w:pPr>
              <w:tabs>
                <w:tab w:val="center" w:pos="1687"/>
                <w:tab w:val="center" w:pos="2397"/>
                <w:tab w:val="right" w:pos="3339"/>
              </w:tabs>
              <w:spacing w:line="259" w:lineRule="auto"/>
              <w:ind w:left="360"/>
              <w:jc w:val="both"/>
              <w:rPr>
                <w:rFonts w:ascii="Arial" w:eastAsia="Times New Roman" w:hAnsi="Arial" w:cs="Arial"/>
                <w:noProof/>
                <w:sz w:val="22"/>
              </w:rPr>
            </w:pPr>
          </w:p>
          <w:p w:rsidR="001251B3" w:rsidRPr="00F110BA" w:rsidRDefault="005A1990" w:rsidP="006F02A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Flow Sheet and Line Symbols using application software.</w:t>
            </w:r>
          </w:p>
          <w:p w:rsidR="001251B3" w:rsidRDefault="001251B3" w:rsidP="00775C90">
            <w:pPr>
              <w:tabs>
                <w:tab w:val="center" w:pos="1687"/>
                <w:tab w:val="center" w:pos="2397"/>
                <w:tab w:val="right" w:pos="3339"/>
              </w:tabs>
              <w:spacing w:line="259" w:lineRule="auto"/>
              <w:ind w:left="360"/>
              <w:jc w:val="both"/>
              <w:rPr>
                <w:rFonts w:ascii="Arial" w:eastAsia="Times New Roman" w:hAnsi="Arial" w:cs="Arial"/>
                <w:noProof/>
                <w:sz w:val="22"/>
              </w:rPr>
            </w:pPr>
          </w:p>
          <w:p w:rsidR="001251B3" w:rsidRDefault="001251B3" w:rsidP="00775C90">
            <w:pPr>
              <w:tabs>
                <w:tab w:val="center" w:pos="1687"/>
                <w:tab w:val="center" w:pos="2397"/>
                <w:tab w:val="right" w:pos="3339"/>
              </w:tabs>
              <w:spacing w:line="259" w:lineRule="auto"/>
              <w:ind w:left="360"/>
              <w:jc w:val="both"/>
              <w:rPr>
                <w:rFonts w:ascii="Arial" w:eastAsia="Times New Roman" w:hAnsi="Arial" w:cs="Arial"/>
                <w:noProof/>
                <w:sz w:val="22"/>
              </w:rPr>
            </w:pPr>
          </w:p>
          <w:p w:rsidR="001251B3" w:rsidRPr="00F110BA" w:rsidRDefault="005A1990" w:rsidP="006F02A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Instrument Symbol by application software.</w:t>
            </w:r>
          </w:p>
          <w:p w:rsidR="001251B3" w:rsidRDefault="001251B3" w:rsidP="00775C90">
            <w:pPr>
              <w:tabs>
                <w:tab w:val="center" w:pos="1687"/>
                <w:tab w:val="center" w:pos="2397"/>
                <w:tab w:val="right" w:pos="3339"/>
              </w:tabs>
              <w:spacing w:line="259" w:lineRule="auto"/>
              <w:ind w:left="360"/>
              <w:jc w:val="both"/>
              <w:rPr>
                <w:rFonts w:ascii="Arial" w:eastAsia="Times New Roman" w:hAnsi="Arial" w:cs="Arial"/>
                <w:noProof/>
                <w:sz w:val="22"/>
              </w:rPr>
            </w:pPr>
          </w:p>
          <w:p w:rsidR="00F110BA" w:rsidRPr="00F110BA" w:rsidRDefault="00F110BA" w:rsidP="006F02A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Logic Function , PLC and Distributed Control Display Symbols by application software</w:t>
            </w:r>
          </w:p>
          <w:p w:rsidR="001251B3" w:rsidRDefault="001251B3" w:rsidP="00775C90">
            <w:pPr>
              <w:tabs>
                <w:tab w:val="center" w:pos="1687"/>
                <w:tab w:val="center" w:pos="2397"/>
                <w:tab w:val="right" w:pos="3339"/>
              </w:tabs>
              <w:spacing w:line="259" w:lineRule="auto"/>
              <w:ind w:left="360"/>
              <w:jc w:val="both"/>
              <w:rPr>
                <w:rFonts w:ascii="Arial" w:eastAsia="Times New Roman" w:hAnsi="Arial" w:cs="Arial"/>
                <w:noProof/>
                <w:sz w:val="22"/>
              </w:rPr>
            </w:pPr>
          </w:p>
          <w:p w:rsidR="003C24D1" w:rsidRPr="00082FF2" w:rsidRDefault="00F110BA" w:rsidP="00082FF2">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Piping and Fluid Power Symbols using application software</w:t>
            </w:r>
          </w:p>
        </w:tc>
      </w:tr>
      <w:tr w:rsidR="00D3033E" w:rsidRPr="00206480" w:rsidTr="005F6DB8">
        <w:trPr>
          <w:trHeight w:val="1088"/>
        </w:trPr>
        <w:tc>
          <w:tcPr>
            <w:tcW w:w="1908"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255C0A">
              <w:rPr>
                <w:rFonts w:ascii="Arial" w:hAnsi="Arial" w:cs="Arial"/>
                <w:b/>
                <w:bCs/>
                <w:sz w:val="22"/>
                <w:szCs w:val="22"/>
              </w:rPr>
              <w:t>3</w:t>
            </w:r>
            <w:r w:rsidRPr="00206480">
              <w:rPr>
                <w:rFonts w:ascii="Arial" w:hAnsi="Arial" w:cs="Arial"/>
                <w:b/>
                <w:bCs/>
                <w:sz w:val="22"/>
                <w:szCs w:val="22"/>
              </w:rPr>
              <w:t xml:space="preserve"> Hrs.</w:t>
            </w:r>
          </w:p>
        </w:tc>
        <w:tc>
          <w:tcPr>
            <w:tcW w:w="7448"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D3033E" w:rsidRPr="001F71F6" w:rsidTr="005F6DB8">
        <w:trPr>
          <w:trHeight w:val="3789"/>
        </w:trPr>
        <w:tc>
          <w:tcPr>
            <w:tcW w:w="1908" w:type="dxa"/>
            <w:vAlign w:val="center"/>
          </w:tcPr>
          <w:p w:rsidR="00D3033E" w:rsidRPr="001F71F6" w:rsidRDefault="00D3033E" w:rsidP="00D3033E">
            <w:pPr>
              <w:rPr>
                <w:rFonts w:ascii="Arial" w:hAnsi="Arial" w:cs="Arial"/>
                <w:bCs/>
              </w:rPr>
            </w:pPr>
            <w:r w:rsidRPr="001F71F6">
              <w:rPr>
                <w:rFonts w:ascii="Arial" w:hAnsi="Arial" w:cs="Arial"/>
                <w:bCs/>
              </w:rPr>
              <w:lastRenderedPageBreak/>
              <w:t>Minimum Evidence Required</w:t>
            </w:r>
          </w:p>
        </w:tc>
        <w:tc>
          <w:tcPr>
            <w:tcW w:w="7448" w:type="dxa"/>
          </w:tcPr>
          <w:p w:rsidR="00F914A1" w:rsidRPr="00082FF2" w:rsidRDefault="00F914A1" w:rsidP="00F914A1">
            <w:pPr>
              <w:tabs>
                <w:tab w:val="center" w:pos="1687"/>
                <w:tab w:val="center" w:pos="2397"/>
                <w:tab w:val="right" w:pos="3339"/>
              </w:tabs>
              <w:spacing w:line="259" w:lineRule="auto"/>
              <w:jc w:val="both"/>
              <w:rPr>
                <w:rFonts w:ascii="Arial" w:eastAsia="Times New Roman" w:hAnsi="Arial" w:cs="Arial"/>
                <w:noProof/>
              </w:rPr>
            </w:pPr>
            <w:r w:rsidRPr="00D96639">
              <w:rPr>
                <w:rFonts w:ascii="Arial" w:eastAsia="Times New Roman" w:hAnsi="Arial" w:cs="Arial"/>
                <w:b/>
                <w:noProof/>
              </w:rPr>
              <w:t>Identify specification and draw instrumentation drawings standards using application software.</w:t>
            </w:r>
          </w:p>
          <w:p w:rsidR="00F914A1" w:rsidRPr="001F71F6" w:rsidRDefault="00F914A1" w:rsidP="00F914A1">
            <w:pPr>
              <w:tabs>
                <w:tab w:val="center" w:pos="1687"/>
                <w:tab w:val="center" w:pos="2397"/>
                <w:tab w:val="right" w:pos="3339"/>
              </w:tabs>
              <w:spacing w:line="259" w:lineRule="auto"/>
              <w:ind w:left="360"/>
              <w:jc w:val="both"/>
              <w:rPr>
                <w:rFonts w:ascii="Arial" w:eastAsia="Times New Roman" w:hAnsi="Arial" w:cs="Arial"/>
                <w:noProof/>
              </w:rPr>
            </w:pPr>
          </w:p>
          <w:p w:rsidR="00F914A1" w:rsidRPr="001F71F6" w:rsidRDefault="00F914A1" w:rsidP="006F02A9">
            <w:pPr>
              <w:pStyle w:val="ListParagraph"/>
              <w:keepNext/>
              <w:keepLines/>
              <w:numPr>
                <w:ilvl w:val="0"/>
                <w:numId w:val="6"/>
              </w:numPr>
              <w:spacing w:line="360" w:lineRule="auto"/>
              <w:jc w:val="both"/>
              <w:rPr>
                <w:rFonts w:ascii="Arial" w:hAnsi="Arial" w:cs="Arial"/>
                <w:color w:val="000000"/>
              </w:rPr>
            </w:pPr>
            <w:r w:rsidRPr="001F71F6">
              <w:rPr>
                <w:rFonts w:ascii="Arial" w:hAnsi="Arial" w:cs="Arial"/>
                <w:color w:val="000000"/>
              </w:rPr>
              <w:t>Identify Basic engineering drawings and symbols.</w:t>
            </w:r>
          </w:p>
          <w:p w:rsidR="00F914A1" w:rsidRPr="001F71F6" w:rsidRDefault="00F914A1" w:rsidP="006F02A9">
            <w:pPr>
              <w:pStyle w:val="ListParagraph"/>
              <w:keepNext/>
              <w:keepLines/>
              <w:numPr>
                <w:ilvl w:val="0"/>
                <w:numId w:val="6"/>
              </w:numPr>
              <w:spacing w:line="360" w:lineRule="auto"/>
              <w:jc w:val="both"/>
              <w:rPr>
                <w:rFonts w:ascii="Arial" w:hAnsi="Arial" w:cs="Arial"/>
                <w:color w:val="000000"/>
              </w:rPr>
            </w:pPr>
            <w:r w:rsidRPr="001F71F6">
              <w:rPr>
                <w:rFonts w:ascii="Arial" w:hAnsi="Arial" w:cs="Arial"/>
                <w:color w:val="000000"/>
              </w:rPr>
              <w:t>Identify the use of Process Flow Diagrams (PFDs)</w:t>
            </w:r>
          </w:p>
          <w:p w:rsidR="00F914A1" w:rsidRPr="001F71F6" w:rsidRDefault="00F914A1" w:rsidP="006F02A9">
            <w:pPr>
              <w:pStyle w:val="ListParagraph"/>
              <w:keepNext/>
              <w:keepLines/>
              <w:numPr>
                <w:ilvl w:val="0"/>
                <w:numId w:val="6"/>
              </w:numPr>
              <w:spacing w:line="360" w:lineRule="auto"/>
              <w:jc w:val="both"/>
              <w:rPr>
                <w:rFonts w:ascii="Arial" w:hAnsi="Arial" w:cs="Arial"/>
                <w:color w:val="000000"/>
              </w:rPr>
            </w:pPr>
            <w:r w:rsidRPr="001F71F6">
              <w:rPr>
                <w:rFonts w:ascii="Arial" w:hAnsi="Arial" w:cs="Arial"/>
                <w:color w:val="000000"/>
              </w:rPr>
              <w:t>Identify the use of Process Engineering Flow Schemes (PEFSs).</w:t>
            </w:r>
          </w:p>
          <w:p w:rsidR="00F914A1" w:rsidRPr="001F71F6" w:rsidRDefault="00F914A1" w:rsidP="006F02A9">
            <w:pPr>
              <w:pStyle w:val="ListParagraph"/>
              <w:keepNext/>
              <w:keepLines/>
              <w:numPr>
                <w:ilvl w:val="0"/>
                <w:numId w:val="6"/>
              </w:numPr>
              <w:spacing w:line="360" w:lineRule="auto"/>
              <w:jc w:val="both"/>
              <w:rPr>
                <w:rFonts w:ascii="Arial" w:hAnsi="Arial" w:cs="Arial"/>
                <w:color w:val="000000"/>
              </w:rPr>
            </w:pPr>
            <w:r w:rsidRPr="001F71F6">
              <w:rPr>
                <w:rFonts w:ascii="Arial" w:hAnsi="Arial" w:cs="Arial"/>
                <w:color w:val="000000"/>
              </w:rPr>
              <w:t>Identify the Methods of using Piping and Instrumentation Diagrams (P&amp;IDs).</w:t>
            </w:r>
          </w:p>
          <w:p w:rsidR="006E02CF" w:rsidRPr="001F71F6" w:rsidRDefault="00F914A1" w:rsidP="006F02A9">
            <w:pPr>
              <w:pStyle w:val="ListParagraph"/>
              <w:numPr>
                <w:ilvl w:val="0"/>
                <w:numId w:val="6"/>
              </w:numPr>
              <w:tabs>
                <w:tab w:val="center" w:pos="1687"/>
                <w:tab w:val="center" w:pos="2397"/>
                <w:tab w:val="right" w:pos="3339"/>
              </w:tabs>
              <w:spacing w:line="259" w:lineRule="auto"/>
              <w:jc w:val="both"/>
              <w:rPr>
                <w:rFonts w:ascii="Arial" w:eastAsia="Times New Roman" w:hAnsi="Arial" w:cs="Arial"/>
                <w:noProof/>
              </w:rPr>
            </w:pPr>
            <w:r w:rsidRPr="001F71F6">
              <w:rPr>
                <w:rFonts w:ascii="Arial" w:hAnsi="Arial" w:cs="Arial"/>
                <w:color w:val="000000"/>
              </w:rPr>
              <w:t>Identify the Methods of reading equipment datasheets.</w:t>
            </w:r>
          </w:p>
          <w:p w:rsidR="00F914A1" w:rsidRPr="00082FF2" w:rsidRDefault="00D96639" w:rsidP="00082FF2">
            <w:pPr>
              <w:spacing w:before="240" w:line="360" w:lineRule="auto"/>
              <w:rPr>
                <w:rFonts w:ascii="Arial" w:hAnsi="Arial"/>
                <w:b/>
              </w:rPr>
            </w:pPr>
            <w:r>
              <w:rPr>
                <w:rFonts w:ascii="Arial" w:eastAsia="Times New Roman" w:hAnsi="Arial" w:cs="Arial"/>
                <w:b/>
                <w:noProof/>
              </w:rPr>
              <w:t>I</w:t>
            </w:r>
            <w:r w:rsidR="00F914A1" w:rsidRPr="00D96639">
              <w:rPr>
                <w:rFonts w:ascii="Arial" w:eastAsia="Times New Roman" w:hAnsi="Arial" w:cs="Arial"/>
                <w:b/>
                <w:noProof/>
              </w:rPr>
              <w:t>mplement and draw Process Flow Sheet Symbol using    application software.</w:t>
            </w:r>
          </w:p>
          <w:p w:rsidR="00F914A1" w:rsidRPr="001F71F6" w:rsidRDefault="00F914A1" w:rsidP="006F02A9">
            <w:pPr>
              <w:pStyle w:val="ListParagraph"/>
              <w:keepNext/>
              <w:keepLines/>
              <w:numPr>
                <w:ilvl w:val="0"/>
                <w:numId w:val="7"/>
              </w:numPr>
              <w:spacing w:line="360" w:lineRule="auto"/>
              <w:jc w:val="both"/>
              <w:rPr>
                <w:rFonts w:ascii="Arial" w:hAnsi="Arial" w:cs="Arial"/>
                <w:color w:val="000000"/>
              </w:rPr>
            </w:pPr>
            <w:r w:rsidRPr="001F71F6">
              <w:rPr>
                <w:rFonts w:ascii="Arial" w:hAnsi="Arial" w:cs="Arial"/>
                <w:color w:val="000000"/>
              </w:rPr>
              <w:t xml:space="preserve">Identify, draw and label the symbols of process line, valves and actuator with and without positioned or other pilot. </w:t>
            </w:r>
          </w:p>
          <w:p w:rsidR="00F914A1" w:rsidRPr="001F71F6" w:rsidRDefault="00F914A1" w:rsidP="006F02A9">
            <w:pPr>
              <w:pStyle w:val="ListParagraph"/>
              <w:keepNext/>
              <w:keepLines/>
              <w:numPr>
                <w:ilvl w:val="0"/>
                <w:numId w:val="7"/>
              </w:numPr>
              <w:spacing w:line="360" w:lineRule="auto"/>
              <w:jc w:val="both"/>
              <w:rPr>
                <w:rFonts w:ascii="Arial" w:hAnsi="Arial" w:cs="Arial"/>
                <w:color w:val="000000"/>
              </w:rPr>
            </w:pPr>
            <w:r w:rsidRPr="001F71F6">
              <w:rPr>
                <w:rFonts w:ascii="Arial" w:hAnsi="Arial" w:cs="Arial"/>
                <w:color w:val="000000"/>
              </w:rPr>
              <w:t>Identify, draw and label the symbols of Furnace, boiler, Chiller, Heat transfer and Heat Exchanger</w:t>
            </w:r>
          </w:p>
          <w:p w:rsidR="00F914A1" w:rsidRPr="001F71F6" w:rsidRDefault="00F914A1" w:rsidP="006F02A9">
            <w:pPr>
              <w:pStyle w:val="ListParagraph"/>
              <w:keepNext/>
              <w:keepLines/>
              <w:numPr>
                <w:ilvl w:val="0"/>
                <w:numId w:val="7"/>
              </w:numPr>
              <w:spacing w:line="360" w:lineRule="auto"/>
              <w:jc w:val="both"/>
              <w:rPr>
                <w:rFonts w:ascii="Arial" w:hAnsi="Arial" w:cs="Arial"/>
                <w:color w:val="000000"/>
              </w:rPr>
            </w:pPr>
            <w:r w:rsidRPr="001F71F6">
              <w:rPr>
                <w:rFonts w:ascii="Arial" w:hAnsi="Arial" w:cs="Arial"/>
                <w:color w:val="000000"/>
              </w:rPr>
              <w:t>Identify, draw and label the symbols of Pump and compressor (centrifugal, reciprocating, rotary, proportioning, lower or fan centrifugal).</w:t>
            </w:r>
          </w:p>
          <w:p w:rsidR="00F914A1" w:rsidRPr="001F71F6" w:rsidRDefault="00F914A1" w:rsidP="006F02A9">
            <w:pPr>
              <w:pStyle w:val="ListParagraph"/>
              <w:keepNext/>
              <w:keepLines/>
              <w:numPr>
                <w:ilvl w:val="0"/>
                <w:numId w:val="7"/>
              </w:numPr>
              <w:spacing w:line="360" w:lineRule="auto"/>
              <w:jc w:val="both"/>
              <w:rPr>
                <w:rFonts w:ascii="Arial" w:hAnsi="Arial" w:cs="Arial"/>
                <w:color w:val="000000"/>
              </w:rPr>
            </w:pPr>
            <w:r w:rsidRPr="001F71F6">
              <w:rPr>
                <w:rFonts w:ascii="Arial" w:hAnsi="Arial" w:cs="Arial"/>
                <w:color w:val="000000"/>
              </w:rPr>
              <w:t>Identify, draw and label the symbols of Drivers (Motor, engine, and turbine and steam piston).</w:t>
            </w:r>
          </w:p>
          <w:p w:rsidR="00F914A1" w:rsidRPr="001F71F6" w:rsidRDefault="00F914A1" w:rsidP="006F02A9">
            <w:pPr>
              <w:pStyle w:val="ListParagraph"/>
              <w:keepNext/>
              <w:keepLines/>
              <w:numPr>
                <w:ilvl w:val="0"/>
                <w:numId w:val="7"/>
              </w:numPr>
              <w:spacing w:line="360" w:lineRule="auto"/>
              <w:jc w:val="both"/>
              <w:rPr>
                <w:rFonts w:ascii="Arial" w:hAnsi="Arial" w:cs="Arial"/>
                <w:color w:val="000000"/>
              </w:rPr>
            </w:pPr>
            <w:r w:rsidRPr="001F71F6">
              <w:rPr>
                <w:rFonts w:ascii="Arial" w:hAnsi="Arial" w:cs="Arial"/>
                <w:color w:val="000000"/>
              </w:rPr>
              <w:t xml:space="preserve">Identify, draw and label the symbols of Process pressure vessels (Horizontal, vertical, jacketed) and Dryers (Batch, Spray, Desiccant, rotary drum dryer or kiln) </w:t>
            </w:r>
          </w:p>
          <w:p w:rsidR="00F914A1" w:rsidRPr="001F71F6" w:rsidRDefault="00F914A1" w:rsidP="006F02A9">
            <w:pPr>
              <w:pStyle w:val="ListParagraph"/>
              <w:keepNext/>
              <w:keepLines/>
              <w:numPr>
                <w:ilvl w:val="0"/>
                <w:numId w:val="7"/>
              </w:numPr>
              <w:spacing w:line="360" w:lineRule="auto"/>
              <w:jc w:val="both"/>
              <w:rPr>
                <w:rFonts w:ascii="Arial" w:hAnsi="Arial" w:cs="Arial"/>
                <w:color w:val="000000"/>
              </w:rPr>
            </w:pPr>
            <w:r w:rsidRPr="001F71F6">
              <w:rPr>
                <w:rFonts w:ascii="Arial" w:hAnsi="Arial" w:cs="Arial"/>
                <w:color w:val="000000"/>
              </w:rPr>
              <w:t>Identify, draw and label the symbols of Material handling equipment (Air lift, belt or shaker, Bucket or flight etc.) and Size reducing equipment (Ball mill, Grinder etc.).</w:t>
            </w:r>
          </w:p>
          <w:p w:rsidR="00F914A1" w:rsidRPr="001F71F6" w:rsidRDefault="00F914A1" w:rsidP="006F02A9">
            <w:pPr>
              <w:pStyle w:val="ListParagraph"/>
              <w:numPr>
                <w:ilvl w:val="0"/>
                <w:numId w:val="7"/>
              </w:numPr>
              <w:spacing w:before="240" w:line="360" w:lineRule="auto"/>
              <w:rPr>
                <w:rFonts w:ascii="Arial" w:hAnsi="Arial"/>
              </w:rPr>
            </w:pPr>
            <w:r w:rsidRPr="001F71F6">
              <w:rPr>
                <w:rFonts w:ascii="Arial" w:hAnsi="Arial" w:cs="Arial"/>
                <w:color w:val="000000"/>
              </w:rPr>
              <w:t>Identify, draw and label the symbols of Process Equipment (Mixer, Settlers, autoclave etc.)</w:t>
            </w:r>
          </w:p>
          <w:p w:rsidR="00F914A1" w:rsidRPr="001F71F6" w:rsidRDefault="00F914A1" w:rsidP="00082FF2">
            <w:pPr>
              <w:spacing w:before="240" w:line="360" w:lineRule="auto"/>
              <w:rPr>
                <w:rFonts w:ascii="Arial" w:hAnsi="Arial"/>
              </w:rPr>
            </w:pPr>
            <w:r w:rsidRPr="00D96639">
              <w:rPr>
                <w:rFonts w:ascii="Arial" w:eastAsia="Times New Roman" w:hAnsi="Arial" w:cs="Arial"/>
                <w:b/>
                <w:noProof/>
              </w:rPr>
              <w:t>Identify and draw Flow Sheet and Line Symbols using application software</w:t>
            </w:r>
            <w:r w:rsidRPr="001F71F6">
              <w:rPr>
                <w:rFonts w:ascii="Arial" w:eastAsia="Times New Roman" w:hAnsi="Arial" w:cs="Arial"/>
                <w:noProof/>
              </w:rPr>
              <w:t>.</w:t>
            </w:r>
          </w:p>
          <w:p w:rsidR="00F914A1" w:rsidRPr="001F71F6" w:rsidRDefault="00F914A1" w:rsidP="006F02A9">
            <w:pPr>
              <w:pStyle w:val="ListParagraph"/>
              <w:keepNext/>
              <w:keepLines/>
              <w:numPr>
                <w:ilvl w:val="0"/>
                <w:numId w:val="8"/>
              </w:numPr>
              <w:spacing w:line="360" w:lineRule="auto"/>
              <w:jc w:val="both"/>
              <w:rPr>
                <w:rFonts w:ascii="Arial" w:hAnsi="Arial" w:cs="Arial"/>
                <w:color w:val="000000"/>
              </w:rPr>
            </w:pPr>
            <w:r w:rsidRPr="001F71F6">
              <w:rPr>
                <w:rFonts w:ascii="Arial" w:hAnsi="Arial" w:cs="Arial"/>
                <w:color w:val="000000"/>
              </w:rPr>
              <w:t xml:space="preserve">Apply material to required 3D Model as per given </w:t>
            </w:r>
            <w:r w:rsidRPr="001F71F6">
              <w:rPr>
                <w:rFonts w:ascii="Arial" w:hAnsi="Arial" w:cs="Arial"/>
                <w:color w:val="000000"/>
              </w:rPr>
              <w:lastRenderedPageBreak/>
              <w:t>specification</w:t>
            </w:r>
          </w:p>
          <w:p w:rsidR="00F914A1" w:rsidRPr="001F71F6" w:rsidRDefault="00F914A1" w:rsidP="006F02A9">
            <w:pPr>
              <w:pStyle w:val="ListParagraph"/>
              <w:keepNext/>
              <w:keepLines/>
              <w:numPr>
                <w:ilvl w:val="0"/>
                <w:numId w:val="8"/>
              </w:numPr>
              <w:spacing w:line="360" w:lineRule="auto"/>
              <w:jc w:val="both"/>
              <w:rPr>
                <w:rFonts w:ascii="Arial" w:hAnsi="Arial" w:cs="Arial"/>
                <w:color w:val="000000"/>
              </w:rPr>
            </w:pPr>
            <w:r w:rsidRPr="001F71F6">
              <w:rPr>
                <w:rFonts w:ascii="Arial" w:hAnsi="Arial" w:cs="Arial"/>
                <w:color w:val="000000"/>
              </w:rPr>
              <w:t>Identify, draw and label the symbols Flow sheet code letter service (letter A to letter V).</w:t>
            </w:r>
          </w:p>
          <w:p w:rsidR="00F914A1" w:rsidRPr="001F71F6" w:rsidRDefault="00F914A1" w:rsidP="006F02A9">
            <w:pPr>
              <w:pStyle w:val="ListParagraph"/>
              <w:keepNext/>
              <w:keepLines/>
              <w:numPr>
                <w:ilvl w:val="0"/>
                <w:numId w:val="8"/>
              </w:numPr>
              <w:spacing w:line="360" w:lineRule="auto"/>
              <w:jc w:val="both"/>
              <w:rPr>
                <w:rFonts w:ascii="Arial" w:hAnsi="Arial" w:cs="Arial"/>
                <w:color w:val="000000"/>
              </w:rPr>
            </w:pPr>
            <w:r w:rsidRPr="001F71F6">
              <w:rPr>
                <w:rFonts w:ascii="Arial" w:hAnsi="Arial" w:cs="Arial"/>
                <w:color w:val="000000"/>
              </w:rPr>
              <w:t>Identify, draw and label the symbols for Lines (Main process line, secondary process line, etc.).</w:t>
            </w:r>
          </w:p>
          <w:p w:rsidR="00F914A1" w:rsidRPr="001F71F6" w:rsidRDefault="00F914A1" w:rsidP="006F02A9">
            <w:pPr>
              <w:pStyle w:val="ListParagraph"/>
              <w:keepNext/>
              <w:keepLines/>
              <w:numPr>
                <w:ilvl w:val="0"/>
                <w:numId w:val="8"/>
              </w:numPr>
              <w:spacing w:line="360" w:lineRule="auto"/>
              <w:jc w:val="both"/>
              <w:rPr>
                <w:rFonts w:ascii="Arial" w:hAnsi="Arial" w:cs="Arial"/>
                <w:color w:val="000000"/>
              </w:rPr>
            </w:pPr>
            <w:r w:rsidRPr="001F71F6">
              <w:rPr>
                <w:rFonts w:ascii="Arial" w:hAnsi="Arial" w:cs="Arial"/>
                <w:color w:val="000000"/>
              </w:rPr>
              <w:t xml:space="preserve">Identify, draw and label of the Utility symbols (duct, swage, spectacle blind etc.). </w:t>
            </w:r>
          </w:p>
          <w:p w:rsidR="00F914A1" w:rsidRPr="001F71F6" w:rsidRDefault="00F914A1" w:rsidP="006F02A9">
            <w:pPr>
              <w:pStyle w:val="ListParagraph"/>
              <w:numPr>
                <w:ilvl w:val="0"/>
                <w:numId w:val="8"/>
              </w:numPr>
              <w:spacing w:before="240" w:line="360" w:lineRule="auto"/>
              <w:rPr>
                <w:rFonts w:ascii="Arial" w:hAnsi="Arial"/>
              </w:rPr>
            </w:pPr>
            <w:r w:rsidRPr="001F71F6">
              <w:rPr>
                <w:rFonts w:ascii="Arial" w:hAnsi="Arial" w:cs="Arial"/>
                <w:color w:val="000000"/>
              </w:rPr>
              <w:t>Identify, draw and label Process and utility flow sheet for drives (centrifugal pump-electrical drive, centrifugal pump turbine drive etc.)</w:t>
            </w:r>
          </w:p>
          <w:p w:rsidR="00F914A1" w:rsidRPr="00D96639" w:rsidRDefault="006F02A9" w:rsidP="00082FF2">
            <w:pPr>
              <w:spacing w:before="240" w:line="360" w:lineRule="auto"/>
              <w:rPr>
                <w:rFonts w:ascii="Arial" w:hAnsi="Arial"/>
                <w:b/>
              </w:rPr>
            </w:pPr>
            <w:r w:rsidRPr="00D96639">
              <w:rPr>
                <w:rFonts w:ascii="Arial" w:eastAsia="Times New Roman" w:hAnsi="Arial" w:cs="Arial"/>
                <w:b/>
                <w:noProof/>
              </w:rPr>
              <w:t>Identify and draw Instrument Symbol by application   software</w:t>
            </w:r>
          </w:p>
          <w:p w:rsidR="006F02A9" w:rsidRPr="001F71F6" w:rsidRDefault="006F02A9" w:rsidP="006F02A9">
            <w:pPr>
              <w:pStyle w:val="ListParagraph"/>
              <w:keepNext/>
              <w:keepLines/>
              <w:numPr>
                <w:ilvl w:val="0"/>
                <w:numId w:val="9"/>
              </w:numPr>
              <w:spacing w:line="360" w:lineRule="auto"/>
              <w:jc w:val="both"/>
              <w:rPr>
                <w:rFonts w:ascii="Arial" w:hAnsi="Arial" w:cs="Arial"/>
                <w:color w:val="000000"/>
              </w:rPr>
            </w:pPr>
            <w:r w:rsidRPr="001F71F6">
              <w:rPr>
                <w:rFonts w:ascii="Arial" w:hAnsi="Arial" w:cs="Arial"/>
                <w:color w:val="000000"/>
              </w:rPr>
              <w:t>Identify Instrument identification or tag number (6 letter code), Identification of letter (A to Z) and Instrument line symbols (Instrument supply, undefined signal, Pneumatic signal etc.).</w:t>
            </w:r>
          </w:p>
          <w:p w:rsidR="006F02A9" w:rsidRPr="001F71F6" w:rsidRDefault="006F02A9" w:rsidP="006F02A9">
            <w:pPr>
              <w:pStyle w:val="ListParagraph"/>
              <w:keepNext/>
              <w:keepLines/>
              <w:numPr>
                <w:ilvl w:val="0"/>
                <w:numId w:val="9"/>
              </w:numPr>
              <w:spacing w:line="360" w:lineRule="auto"/>
              <w:jc w:val="both"/>
              <w:rPr>
                <w:rFonts w:ascii="Arial" w:hAnsi="Arial" w:cs="Arial"/>
                <w:color w:val="000000"/>
              </w:rPr>
            </w:pPr>
            <w:r w:rsidRPr="001F71F6">
              <w:rPr>
                <w:rFonts w:ascii="Arial" w:hAnsi="Arial" w:cs="Arial"/>
                <w:color w:val="000000"/>
              </w:rPr>
              <w:t>Identify, draw and label the Symbols of function designations for relays, primary location, field mounted, auxiliary location for discrete instruments, shared display and control, computer function and PLC.</w:t>
            </w:r>
          </w:p>
          <w:p w:rsidR="00F914A1" w:rsidRPr="001F71F6" w:rsidRDefault="006F02A9" w:rsidP="006F02A9">
            <w:pPr>
              <w:pStyle w:val="ListParagraph"/>
              <w:numPr>
                <w:ilvl w:val="0"/>
                <w:numId w:val="9"/>
              </w:numPr>
              <w:spacing w:before="240" w:line="360" w:lineRule="auto"/>
              <w:rPr>
                <w:rFonts w:ascii="Arial" w:hAnsi="Arial"/>
              </w:rPr>
            </w:pPr>
            <w:r w:rsidRPr="001F71F6">
              <w:rPr>
                <w:rFonts w:ascii="Arial" w:hAnsi="Arial" w:cs="Arial"/>
                <w:color w:val="000000"/>
              </w:rPr>
              <w:t>Identify, draw and label the Symbols for self-actuated regulators, valves and other devices for: Flow, Level, Pressure, Temperature, Traps, Multiple way valves, Primary element symbols (A to Z), Function symbols (A to Z).</w:t>
            </w:r>
          </w:p>
          <w:p w:rsidR="005D0A32" w:rsidRPr="00D96639" w:rsidRDefault="006F02A9" w:rsidP="006F02A9">
            <w:pPr>
              <w:spacing w:before="240" w:line="360" w:lineRule="auto"/>
              <w:rPr>
                <w:rFonts w:ascii="Arial" w:hAnsi="Arial"/>
                <w:b/>
              </w:rPr>
            </w:pPr>
            <w:r w:rsidRPr="00D96639">
              <w:rPr>
                <w:rFonts w:ascii="Arial" w:eastAsia="Times New Roman" w:hAnsi="Arial" w:cs="Arial"/>
                <w:b/>
                <w:noProof/>
              </w:rPr>
              <w:t>Identify and draw Logic Function , PLC and Distributed Control Display Symbols by application software</w:t>
            </w:r>
          </w:p>
          <w:p w:rsidR="006F02A9" w:rsidRPr="001F71F6" w:rsidRDefault="006F02A9" w:rsidP="006F02A9">
            <w:pPr>
              <w:pStyle w:val="ListParagraph"/>
              <w:keepNext/>
              <w:keepLines/>
              <w:numPr>
                <w:ilvl w:val="0"/>
                <w:numId w:val="10"/>
              </w:numPr>
              <w:spacing w:line="360" w:lineRule="auto"/>
              <w:jc w:val="both"/>
              <w:rPr>
                <w:rFonts w:ascii="Arial" w:hAnsi="Arial" w:cs="Arial"/>
                <w:color w:val="000000"/>
              </w:rPr>
            </w:pPr>
            <w:r w:rsidRPr="001F71F6">
              <w:rPr>
                <w:rFonts w:ascii="Arial" w:hAnsi="Arial" w:cs="Arial"/>
                <w:color w:val="000000"/>
              </w:rPr>
              <w:t>Identify, draw and label Logical function symbols such as Gates (AND, OR, NOT, NOR, NAND, XOR, X-NOR, transmission gate, Gate isolated, Gate non isolated).</w:t>
            </w:r>
          </w:p>
          <w:p w:rsidR="006F02A9" w:rsidRPr="001F71F6" w:rsidRDefault="006F02A9" w:rsidP="006F02A9">
            <w:pPr>
              <w:pStyle w:val="ListParagraph"/>
              <w:keepNext/>
              <w:keepLines/>
              <w:numPr>
                <w:ilvl w:val="0"/>
                <w:numId w:val="10"/>
              </w:numPr>
              <w:spacing w:line="360" w:lineRule="auto"/>
              <w:jc w:val="both"/>
              <w:rPr>
                <w:rFonts w:ascii="Arial" w:hAnsi="Arial" w:cs="Arial"/>
                <w:color w:val="000000"/>
              </w:rPr>
            </w:pPr>
            <w:r w:rsidRPr="001F71F6">
              <w:rPr>
                <w:rFonts w:ascii="Arial" w:hAnsi="Arial" w:cs="Arial"/>
                <w:color w:val="000000"/>
              </w:rPr>
              <w:t>Identify, draw and label Transmission and Switching symbols (Flip-flop, single shot flip flop, level /Schmitt trigger flip flop, Amplifier, switching amplifier, signal converter).</w:t>
            </w:r>
          </w:p>
          <w:p w:rsidR="006F02A9" w:rsidRPr="001F71F6" w:rsidRDefault="006F02A9" w:rsidP="006F02A9">
            <w:pPr>
              <w:pStyle w:val="ListParagraph"/>
              <w:keepNext/>
              <w:keepLines/>
              <w:numPr>
                <w:ilvl w:val="0"/>
                <w:numId w:val="10"/>
              </w:numPr>
              <w:spacing w:line="360" w:lineRule="auto"/>
              <w:jc w:val="both"/>
              <w:rPr>
                <w:rFonts w:ascii="Arial" w:hAnsi="Arial" w:cs="Arial"/>
                <w:color w:val="000000"/>
              </w:rPr>
            </w:pPr>
            <w:r w:rsidRPr="001F71F6">
              <w:rPr>
                <w:rFonts w:ascii="Arial" w:hAnsi="Arial" w:cs="Arial"/>
                <w:color w:val="000000"/>
              </w:rPr>
              <w:lastRenderedPageBreak/>
              <w:t>Identify, draw and label Timer, Switching symbols for PLC, Push buttons, Foot switch, Limit, Process parameter switch, Temperature switch, Air-Water-gas, Flow Normally NO/OFF, Air-Water-gas, Flow Normally close/ON etc.</w:t>
            </w:r>
          </w:p>
          <w:p w:rsidR="006F02A9" w:rsidRPr="001F71F6" w:rsidRDefault="006F02A9" w:rsidP="006F02A9">
            <w:pPr>
              <w:pStyle w:val="ListParagraph"/>
              <w:keepNext/>
              <w:keepLines/>
              <w:numPr>
                <w:ilvl w:val="0"/>
                <w:numId w:val="10"/>
              </w:numPr>
              <w:spacing w:line="360" w:lineRule="auto"/>
              <w:jc w:val="both"/>
              <w:rPr>
                <w:rFonts w:ascii="Arial" w:hAnsi="Arial" w:cs="Arial"/>
                <w:color w:val="000000"/>
              </w:rPr>
            </w:pPr>
            <w:r w:rsidRPr="001F71F6">
              <w:rPr>
                <w:rFonts w:ascii="Arial" w:hAnsi="Arial" w:cs="Arial"/>
                <w:color w:val="000000"/>
              </w:rPr>
              <w:t>Identify, draw and label the symbols of Output device (coil, motor, lamp, solenoid, opt coupler).</w:t>
            </w:r>
          </w:p>
          <w:p w:rsidR="005D0A32" w:rsidRPr="001F71F6" w:rsidRDefault="006F02A9" w:rsidP="006F02A9">
            <w:pPr>
              <w:pStyle w:val="ListParagraph"/>
              <w:numPr>
                <w:ilvl w:val="0"/>
                <w:numId w:val="10"/>
              </w:numPr>
              <w:spacing w:before="240" w:line="360" w:lineRule="auto"/>
              <w:rPr>
                <w:rFonts w:ascii="Arial" w:hAnsi="Arial"/>
              </w:rPr>
            </w:pPr>
            <w:r w:rsidRPr="001F71F6">
              <w:rPr>
                <w:rFonts w:ascii="Arial" w:hAnsi="Arial" w:cs="Arial"/>
                <w:color w:val="000000"/>
              </w:rPr>
              <w:t>Identify, draw and label the Distributed control / shared display symbols( As per ISA), Distributed control Computer symbols, Distributed control logic/sequential Control symbols, Miscellaneous symbols such as Computing/signal conditioning and software system link.</w:t>
            </w:r>
          </w:p>
          <w:p w:rsidR="00D96639" w:rsidRPr="00D96639" w:rsidRDefault="006F02A9" w:rsidP="006F02A9">
            <w:pPr>
              <w:spacing w:before="240" w:line="360" w:lineRule="auto"/>
              <w:rPr>
                <w:rFonts w:ascii="Arial" w:eastAsia="Times New Roman" w:hAnsi="Arial" w:cs="Arial"/>
                <w:b/>
                <w:noProof/>
              </w:rPr>
            </w:pPr>
            <w:r w:rsidRPr="00D96639">
              <w:rPr>
                <w:rFonts w:ascii="Arial" w:eastAsia="Times New Roman" w:hAnsi="Arial" w:cs="Arial"/>
                <w:b/>
                <w:noProof/>
              </w:rPr>
              <w:t>Identify and draw Piping and Fluid Power Symbols using application software.</w:t>
            </w:r>
            <w:r w:rsidRPr="00D96639">
              <w:rPr>
                <w:rFonts w:ascii="Arial" w:eastAsia="Times New Roman" w:hAnsi="Arial" w:cs="Arial"/>
                <w:b/>
                <w:noProof/>
              </w:rPr>
              <w:tab/>
              <w:t>.</w:t>
            </w:r>
            <w:r w:rsidRPr="00D96639">
              <w:rPr>
                <w:rFonts w:ascii="Arial" w:eastAsia="Times New Roman" w:hAnsi="Arial" w:cs="Arial"/>
                <w:b/>
                <w:noProof/>
              </w:rPr>
              <w:tab/>
            </w:r>
          </w:p>
          <w:p w:rsidR="006F02A9" w:rsidRPr="00C12668" w:rsidRDefault="006F02A9" w:rsidP="00C12668">
            <w:pPr>
              <w:pStyle w:val="ListParagraph"/>
              <w:numPr>
                <w:ilvl w:val="0"/>
                <w:numId w:val="11"/>
              </w:numPr>
              <w:spacing w:before="240" w:line="360" w:lineRule="auto"/>
              <w:rPr>
                <w:rFonts w:ascii="Arial" w:eastAsia="Times New Roman" w:hAnsi="Arial" w:cs="Arial"/>
                <w:noProof/>
              </w:rPr>
            </w:pPr>
            <w:r w:rsidRPr="00C12668">
              <w:rPr>
                <w:rFonts w:ascii="Arial" w:eastAsia="Times New Roman" w:hAnsi="Arial" w:cs="Arial"/>
                <w:noProof/>
              </w:rPr>
              <w:t xml:space="preserve">Identify, draw and label the Piping symbols for Bushing, Cap, reducing cross, straight size cross, cross over, 45˚ Elbow, 90˚ Elbow, long radius double branch, reducing double branch, connecting pipe joint, Expansion pipe joint, Lateral, reducing flange, bull plug, pipe plug, sleeve, reducing tee, straight size tee, output up tee, output down tee, union, </w:t>
            </w:r>
          </w:p>
          <w:p w:rsidR="006F02A9" w:rsidRPr="00C12668" w:rsidRDefault="006F02A9" w:rsidP="00C12668">
            <w:pPr>
              <w:pStyle w:val="ListParagraph"/>
              <w:numPr>
                <w:ilvl w:val="0"/>
                <w:numId w:val="11"/>
              </w:numPr>
              <w:spacing w:before="240" w:line="360" w:lineRule="auto"/>
              <w:rPr>
                <w:rFonts w:ascii="Arial" w:eastAsia="Times New Roman" w:hAnsi="Arial" w:cs="Arial"/>
                <w:noProof/>
              </w:rPr>
            </w:pPr>
            <w:r w:rsidRPr="00C12668">
              <w:rPr>
                <w:rFonts w:ascii="Arial" w:eastAsia="Times New Roman" w:hAnsi="Arial" w:cs="Arial"/>
                <w:noProof/>
              </w:rPr>
              <w:t>Identify, draw and label the Flow Obstruction symbols (orifice flange, check angle valve, Gate (elevation) angle valve, Gate(plan) angle Valve, By-pass automatic valve, Governor operated automatic valve, reducing automatic valve, cock, float valve, diaphragm valve, motor operated gate valve, hose valve, safety valve.</w:t>
            </w:r>
          </w:p>
          <w:p w:rsidR="006F02A9" w:rsidRPr="00C12668" w:rsidRDefault="00C12668" w:rsidP="00C12668">
            <w:pPr>
              <w:spacing w:before="240" w:line="360" w:lineRule="auto"/>
              <w:rPr>
                <w:rFonts w:ascii="Arial" w:eastAsia="Times New Roman" w:hAnsi="Arial" w:cs="Arial"/>
                <w:noProof/>
              </w:rPr>
            </w:pPr>
            <w:r>
              <w:rPr>
                <w:rFonts w:ascii="Arial" w:eastAsia="Times New Roman" w:hAnsi="Arial" w:cs="Arial"/>
                <w:noProof/>
              </w:rPr>
              <w:t xml:space="preserve">        3.  </w:t>
            </w:r>
            <w:r w:rsidRPr="00C12668">
              <w:rPr>
                <w:rFonts w:ascii="Arial" w:eastAsia="Times New Roman" w:hAnsi="Arial" w:cs="Arial"/>
                <w:noProof/>
              </w:rPr>
              <w:t>Id</w:t>
            </w:r>
            <w:r w:rsidR="006F02A9" w:rsidRPr="00C12668">
              <w:rPr>
                <w:rFonts w:ascii="Arial" w:eastAsia="Times New Roman" w:hAnsi="Arial" w:cs="Arial"/>
                <w:noProof/>
              </w:rPr>
              <w:t xml:space="preserve">entify, draw and label the Fluid power symbols such as Line technique, Flow direction of pneumatic, hydraulic, rotating coupling, vented reservoir, pressurized reservoir, reservoir with connecting line for above fluid level, reservoir with connecting line for below fluid level, vented manifold, Accumulator, Spring loaded accumulator Gas charged accumulator, Air/Gas receiver, fluid </w:t>
            </w:r>
            <w:r w:rsidR="006F02A9" w:rsidRPr="00C12668">
              <w:rPr>
                <w:rFonts w:ascii="Arial" w:eastAsia="Times New Roman" w:hAnsi="Arial" w:cs="Arial"/>
                <w:noProof/>
              </w:rPr>
              <w:lastRenderedPageBreak/>
              <w:t>conditioners.</w:t>
            </w:r>
          </w:p>
          <w:p w:rsidR="006F02A9" w:rsidRPr="00C12668" w:rsidRDefault="00C12668" w:rsidP="00C12668">
            <w:pPr>
              <w:spacing w:before="240" w:line="360" w:lineRule="auto"/>
              <w:ind w:left="1080"/>
              <w:rPr>
                <w:rFonts w:ascii="Arial" w:eastAsia="Times New Roman" w:hAnsi="Arial" w:cs="Arial"/>
                <w:noProof/>
              </w:rPr>
            </w:pPr>
            <w:r>
              <w:rPr>
                <w:rFonts w:ascii="Arial" w:eastAsia="Times New Roman" w:hAnsi="Arial" w:cs="Arial"/>
                <w:noProof/>
              </w:rPr>
              <w:t>4.</w:t>
            </w:r>
            <w:r w:rsidR="006F02A9" w:rsidRPr="00C12668">
              <w:rPr>
                <w:rFonts w:ascii="Arial" w:eastAsia="Times New Roman" w:hAnsi="Arial" w:cs="Arial"/>
                <w:noProof/>
              </w:rPr>
              <w:t>Identify, draw and label the symbols of Heater, Cooler, Temperature controller, filter-strainer, manual drain separator, automatic drain separator, manual drain filter-separator, automatic drain filter separator, chemical dryer, and lubricator with less drain, Lubricator with manual drain.</w:t>
            </w:r>
          </w:p>
          <w:p w:rsidR="006F02A9" w:rsidRPr="00C12668" w:rsidRDefault="00C12668" w:rsidP="00C12668">
            <w:pPr>
              <w:spacing w:before="240" w:line="360" w:lineRule="auto"/>
              <w:ind w:left="1080"/>
              <w:rPr>
                <w:rFonts w:ascii="Arial" w:eastAsia="Times New Roman" w:hAnsi="Arial" w:cs="Arial"/>
                <w:noProof/>
              </w:rPr>
            </w:pPr>
            <w:r>
              <w:rPr>
                <w:rFonts w:ascii="Arial" w:eastAsia="Times New Roman" w:hAnsi="Arial" w:cs="Arial"/>
                <w:noProof/>
              </w:rPr>
              <w:t xml:space="preserve">5. </w:t>
            </w:r>
            <w:r w:rsidR="006F02A9" w:rsidRPr="00C12668">
              <w:rPr>
                <w:rFonts w:ascii="Arial" w:eastAsia="Times New Roman" w:hAnsi="Arial" w:cs="Arial"/>
                <w:noProof/>
              </w:rPr>
              <w:t>Identify, draw and label the symbols of Hydraulic and pneumatic Cylinders and Pressure intensifier, servo positioner, discrete positioner.</w:t>
            </w:r>
          </w:p>
          <w:p w:rsidR="006F02A9" w:rsidRPr="00082FF2" w:rsidRDefault="00C12668" w:rsidP="00082FF2">
            <w:pPr>
              <w:spacing w:before="240" w:line="360" w:lineRule="auto"/>
              <w:ind w:left="1080"/>
              <w:rPr>
                <w:rFonts w:ascii="Arial" w:eastAsia="Times New Roman" w:hAnsi="Arial" w:cs="Arial"/>
                <w:noProof/>
              </w:rPr>
            </w:pPr>
            <w:r>
              <w:rPr>
                <w:rFonts w:ascii="Arial" w:eastAsia="Times New Roman" w:hAnsi="Arial" w:cs="Arial"/>
                <w:noProof/>
              </w:rPr>
              <w:t>6.</w:t>
            </w:r>
            <w:r w:rsidR="006F02A9" w:rsidRPr="00C12668">
              <w:rPr>
                <w:rFonts w:ascii="Arial" w:eastAsia="Times New Roman" w:hAnsi="Arial" w:cs="Arial"/>
                <w:noProof/>
              </w:rPr>
              <w:t>Identify, draw and label the symbols of Actuator and control (Contact type, Electrical / hydraulic, pneumatic Motors and pumps, Instruments (pressure /temperature / flow indicator-recorder), Sensing (Venturi, orifice plate, pitot tube, nozzle), Valve, Pressure control</w:t>
            </w:r>
            <w:r w:rsidR="00307FAF">
              <w:rPr>
                <w:rFonts w:ascii="Arial" w:eastAsia="Times New Roman" w:hAnsi="Arial" w:cs="Arial"/>
                <w:noProof/>
              </w:rPr>
              <w:t xml:space="preserve"> valves and flow control valves.</w:t>
            </w:r>
          </w:p>
        </w:tc>
      </w:tr>
    </w:tbl>
    <w:p w:rsidR="004D18BE" w:rsidRPr="001F71F6" w:rsidRDefault="004D18BE" w:rsidP="00F76AB2">
      <w:pPr>
        <w:rPr>
          <w:rFonts w:ascii="Arial" w:hAnsi="Arial" w:cs="Arial"/>
          <w:bCs/>
          <w:sz w:val="24"/>
          <w:szCs w:val="24"/>
        </w:rPr>
      </w:pPr>
    </w:p>
    <w:p w:rsidR="004D18BE" w:rsidRPr="00206480" w:rsidRDefault="004D18BE" w:rsidP="00F76AB2">
      <w:pPr>
        <w:rPr>
          <w:rFonts w:ascii="Arial" w:hAnsi="Arial" w:cs="Arial"/>
          <w:b/>
          <w:bCs/>
          <w:sz w:val="26"/>
          <w:szCs w:val="26"/>
        </w:rPr>
      </w:pPr>
    </w:p>
    <w:p w:rsidR="004D18BE" w:rsidRPr="00206480" w:rsidRDefault="004D18BE" w:rsidP="00FB17E1">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tblPr>
      <w:tblGrid>
        <w:gridCol w:w="2117"/>
        <w:gridCol w:w="7018"/>
      </w:tblGrid>
      <w:tr w:rsidR="004D18BE" w:rsidRPr="00206480" w:rsidTr="006B179A">
        <w:trPr>
          <w:trHeight w:val="530"/>
        </w:trPr>
        <w:tc>
          <w:tcPr>
            <w:tcW w:w="2117"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rsidR="004D18BE" w:rsidRPr="00206480" w:rsidRDefault="004D18BE" w:rsidP="00D3033E">
            <w:pPr>
              <w:rPr>
                <w:rFonts w:ascii="Arial" w:hAnsi="Arial" w:cs="Arial"/>
              </w:rPr>
            </w:pPr>
          </w:p>
        </w:tc>
      </w:tr>
      <w:tr w:rsidR="004D18BE" w:rsidRPr="00206480" w:rsidTr="006B179A">
        <w:trPr>
          <w:trHeight w:val="440"/>
        </w:trPr>
        <w:tc>
          <w:tcPr>
            <w:tcW w:w="2117"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rsidR="004D18BE" w:rsidRPr="00206480" w:rsidRDefault="004D18BE" w:rsidP="00D3033E">
            <w:pPr>
              <w:rPr>
                <w:rFonts w:ascii="Arial" w:hAnsi="Arial" w:cs="Arial"/>
              </w:rPr>
            </w:pPr>
          </w:p>
        </w:tc>
      </w:tr>
      <w:tr w:rsidR="00082FF2" w:rsidRPr="00206480" w:rsidTr="006B179A">
        <w:trPr>
          <w:trHeight w:val="620"/>
        </w:trPr>
        <w:tc>
          <w:tcPr>
            <w:tcW w:w="2117" w:type="dxa"/>
            <w:vAlign w:val="center"/>
          </w:tcPr>
          <w:p w:rsidR="00082FF2" w:rsidRPr="00206480" w:rsidRDefault="00082FF2" w:rsidP="00082FF2">
            <w:pPr>
              <w:rPr>
                <w:rFonts w:ascii="Arial" w:hAnsi="Arial" w:cs="Arial"/>
                <w:b/>
                <w:sz w:val="22"/>
              </w:rPr>
            </w:pPr>
            <w:r w:rsidRPr="00206480">
              <w:rPr>
                <w:rFonts w:ascii="Arial" w:hAnsi="Arial" w:cs="Arial"/>
                <w:b/>
                <w:sz w:val="22"/>
              </w:rPr>
              <w:t>Qualification</w:t>
            </w:r>
          </w:p>
        </w:tc>
        <w:tc>
          <w:tcPr>
            <w:tcW w:w="7018" w:type="dxa"/>
            <w:vAlign w:val="center"/>
          </w:tcPr>
          <w:p w:rsidR="00082FF2" w:rsidRPr="00384E5A" w:rsidRDefault="00FD09F9" w:rsidP="00082FF2">
            <w:pPr>
              <w:rPr>
                <w:rFonts w:ascii="Arial" w:hAnsi="Arial" w:cs="Arial"/>
                <w:b/>
                <w:bCs/>
              </w:rPr>
            </w:pPr>
            <w:r>
              <w:rPr>
                <w:rFonts w:ascii="Arial" w:hAnsi="Arial" w:cs="Arial"/>
                <w:b/>
                <w:bCs/>
              </w:rPr>
              <w:t>National Vocational Certificate Level 2 in Automation &amp; Process Control</w:t>
            </w:r>
          </w:p>
        </w:tc>
      </w:tr>
      <w:tr w:rsidR="00082FF2" w:rsidRPr="00206480" w:rsidTr="006B179A">
        <w:trPr>
          <w:trHeight w:val="262"/>
        </w:trPr>
        <w:tc>
          <w:tcPr>
            <w:tcW w:w="2117" w:type="dxa"/>
            <w:vAlign w:val="center"/>
          </w:tcPr>
          <w:p w:rsidR="00082FF2" w:rsidRPr="00206480" w:rsidRDefault="00082FF2" w:rsidP="00082FF2">
            <w:pPr>
              <w:rPr>
                <w:rFonts w:ascii="Arial" w:hAnsi="Arial" w:cs="Arial"/>
                <w:b/>
                <w:sz w:val="22"/>
              </w:rPr>
            </w:pPr>
            <w:r w:rsidRPr="00206480">
              <w:rPr>
                <w:rFonts w:ascii="Arial" w:hAnsi="Arial" w:cs="Arial"/>
                <w:b/>
                <w:sz w:val="22"/>
              </w:rPr>
              <w:t>Competency Standard</w:t>
            </w:r>
          </w:p>
        </w:tc>
        <w:tc>
          <w:tcPr>
            <w:tcW w:w="7018" w:type="dxa"/>
            <w:vAlign w:val="center"/>
          </w:tcPr>
          <w:p w:rsidR="00082FF2" w:rsidRPr="00384E5A" w:rsidRDefault="00082FF2" w:rsidP="00082FF2">
            <w:pPr>
              <w:rPr>
                <w:rFonts w:ascii="Arial" w:hAnsi="Arial" w:cs="Arial"/>
                <w:b/>
                <w:bCs/>
              </w:rPr>
            </w:pPr>
            <w:r w:rsidRPr="00082FF2">
              <w:rPr>
                <w:rFonts w:ascii="Arial" w:hAnsi="Arial" w:cs="Arial"/>
                <w:b/>
                <w:bCs/>
              </w:rPr>
              <w:t>Identify Instrumentation Drawings</w:t>
            </w:r>
            <w:r>
              <w:rPr>
                <w:rFonts w:ascii="Arial" w:hAnsi="Arial" w:cs="Arial"/>
                <w:b/>
                <w:bCs/>
              </w:rPr>
              <w:t xml:space="preserve"> (</w:t>
            </w:r>
            <w:r w:rsidR="00F92EC7">
              <w:rPr>
                <w:rFonts w:ascii="Arial" w:hAnsi="Arial" w:cs="Arial"/>
                <w:b/>
                <w:bCs/>
              </w:rPr>
              <w:t>Level 2</w:t>
            </w:r>
            <w:r>
              <w:rPr>
                <w:rFonts w:ascii="Arial" w:hAnsi="Arial" w:cs="Arial"/>
                <w:b/>
                <w:bCs/>
              </w:rPr>
              <w:t>)</w:t>
            </w:r>
          </w:p>
        </w:tc>
      </w:tr>
      <w:tr w:rsidR="005551AD" w:rsidRPr="00206480" w:rsidTr="006B179A">
        <w:trPr>
          <w:trHeight w:val="377"/>
        </w:trPr>
        <w:tc>
          <w:tcPr>
            <w:tcW w:w="2117" w:type="dxa"/>
            <w:vAlign w:val="center"/>
          </w:tcPr>
          <w:p w:rsidR="005551AD" w:rsidRPr="00206480" w:rsidRDefault="005551AD" w:rsidP="005551AD">
            <w:pPr>
              <w:rPr>
                <w:rFonts w:ascii="Arial" w:hAnsi="Arial" w:cs="Arial"/>
                <w:b/>
                <w:sz w:val="22"/>
                <w:szCs w:val="20"/>
              </w:rPr>
            </w:pPr>
            <w:r w:rsidRPr="00206480">
              <w:rPr>
                <w:rFonts w:ascii="Arial" w:hAnsi="Arial" w:cs="Arial"/>
                <w:b/>
                <w:sz w:val="22"/>
                <w:szCs w:val="20"/>
              </w:rPr>
              <w:t>Purpose of Assessment</w:t>
            </w:r>
          </w:p>
        </w:tc>
        <w:tc>
          <w:tcPr>
            <w:tcW w:w="7018" w:type="dxa"/>
            <w:vAlign w:val="center"/>
          </w:tcPr>
          <w:p w:rsidR="005551AD" w:rsidRPr="00206480" w:rsidRDefault="005551AD" w:rsidP="00D3033E">
            <w:pPr>
              <w:rPr>
                <w:rFonts w:ascii="Arial" w:hAnsi="Arial" w:cs="Arial"/>
                <w:sz w:val="22"/>
                <w:szCs w:val="22"/>
              </w:rPr>
            </w:pPr>
            <w:r w:rsidRPr="00206480">
              <w:rPr>
                <w:rFonts w:ascii="Arial" w:hAnsi="Arial" w:cs="Arial"/>
                <w:sz w:val="22"/>
                <w:szCs w:val="22"/>
              </w:rPr>
              <w:t>Formative Assessment</w:t>
            </w:r>
          </w:p>
        </w:tc>
      </w:tr>
      <w:tr w:rsidR="004D18BE" w:rsidRPr="00206480" w:rsidTr="006B179A">
        <w:trPr>
          <w:trHeight w:val="917"/>
        </w:trPr>
        <w:tc>
          <w:tcPr>
            <w:tcW w:w="2117" w:type="dxa"/>
            <w:vAlign w:val="center"/>
          </w:tcPr>
          <w:p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rsidR="00D96639" w:rsidRPr="00F110BA" w:rsidRDefault="00D96639" w:rsidP="00D9663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specification and draw instrumentation drawings standards using application software.</w:t>
            </w:r>
          </w:p>
          <w:p w:rsidR="00D96639" w:rsidRDefault="00D96639" w:rsidP="00D96639">
            <w:pPr>
              <w:tabs>
                <w:tab w:val="center" w:pos="1687"/>
                <w:tab w:val="center" w:pos="2397"/>
                <w:tab w:val="right" w:pos="3339"/>
              </w:tabs>
              <w:spacing w:line="259" w:lineRule="auto"/>
              <w:ind w:left="360"/>
              <w:jc w:val="both"/>
              <w:rPr>
                <w:rFonts w:ascii="Arial" w:eastAsia="Times New Roman" w:hAnsi="Arial" w:cs="Arial"/>
                <w:noProof/>
                <w:sz w:val="22"/>
              </w:rPr>
            </w:pPr>
          </w:p>
          <w:p w:rsidR="00D96639" w:rsidRPr="00F110BA" w:rsidRDefault="00D96639" w:rsidP="00D9663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Implement and draw Process Flow Sheet Symbol using application software.</w:t>
            </w:r>
          </w:p>
          <w:p w:rsidR="00D96639" w:rsidRDefault="00D96639" w:rsidP="00D96639">
            <w:pPr>
              <w:tabs>
                <w:tab w:val="center" w:pos="1687"/>
                <w:tab w:val="center" w:pos="2397"/>
                <w:tab w:val="right" w:pos="3339"/>
              </w:tabs>
              <w:spacing w:line="259" w:lineRule="auto"/>
              <w:ind w:left="360"/>
              <w:jc w:val="both"/>
              <w:rPr>
                <w:rFonts w:ascii="Arial" w:eastAsia="Times New Roman" w:hAnsi="Arial" w:cs="Arial"/>
                <w:noProof/>
                <w:sz w:val="22"/>
              </w:rPr>
            </w:pPr>
          </w:p>
          <w:p w:rsidR="00D96639" w:rsidRPr="00F110BA" w:rsidRDefault="00D96639" w:rsidP="00D9663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 xml:space="preserve">Identify and draw Flow Sheet and Line Symbols using </w:t>
            </w:r>
            <w:r w:rsidRPr="00F110BA">
              <w:rPr>
                <w:rFonts w:ascii="Arial" w:eastAsia="Times New Roman" w:hAnsi="Arial" w:cs="Arial"/>
                <w:noProof/>
              </w:rPr>
              <w:lastRenderedPageBreak/>
              <w:t>application software.</w:t>
            </w:r>
          </w:p>
          <w:p w:rsidR="00D96639" w:rsidRDefault="00D96639" w:rsidP="00D96639">
            <w:pPr>
              <w:tabs>
                <w:tab w:val="center" w:pos="1687"/>
                <w:tab w:val="center" w:pos="2397"/>
                <w:tab w:val="right" w:pos="3339"/>
              </w:tabs>
              <w:spacing w:line="259" w:lineRule="auto"/>
              <w:ind w:left="360"/>
              <w:jc w:val="both"/>
              <w:rPr>
                <w:rFonts w:ascii="Arial" w:eastAsia="Times New Roman" w:hAnsi="Arial" w:cs="Arial"/>
                <w:noProof/>
                <w:sz w:val="22"/>
              </w:rPr>
            </w:pPr>
          </w:p>
          <w:p w:rsidR="00D96639" w:rsidRDefault="00D96639" w:rsidP="00D96639">
            <w:pPr>
              <w:tabs>
                <w:tab w:val="center" w:pos="1687"/>
                <w:tab w:val="center" w:pos="2397"/>
                <w:tab w:val="right" w:pos="3339"/>
              </w:tabs>
              <w:spacing w:line="259" w:lineRule="auto"/>
              <w:ind w:left="360"/>
              <w:jc w:val="both"/>
              <w:rPr>
                <w:rFonts w:ascii="Arial" w:eastAsia="Times New Roman" w:hAnsi="Arial" w:cs="Arial"/>
                <w:noProof/>
                <w:sz w:val="22"/>
              </w:rPr>
            </w:pPr>
          </w:p>
          <w:p w:rsidR="00D96639" w:rsidRPr="00F110BA" w:rsidRDefault="00D96639" w:rsidP="00D9663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Instrument Symbol by application software.</w:t>
            </w:r>
          </w:p>
          <w:p w:rsidR="00D96639" w:rsidRDefault="00D96639" w:rsidP="00D96639">
            <w:pPr>
              <w:tabs>
                <w:tab w:val="center" w:pos="1687"/>
                <w:tab w:val="center" w:pos="2397"/>
                <w:tab w:val="right" w:pos="3339"/>
              </w:tabs>
              <w:spacing w:line="259" w:lineRule="auto"/>
              <w:ind w:left="360"/>
              <w:jc w:val="both"/>
              <w:rPr>
                <w:rFonts w:ascii="Arial" w:eastAsia="Times New Roman" w:hAnsi="Arial" w:cs="Arial"/>
                <w:noProof/>
                <w:sz w:val="22"/>
              </w:rPr>
            </w:pPr>
          </w:p>
          <w:p w:rsidR="00D96639" w:rsidRPr="00F110BA" w:rsidRDefault="00D96639" w:rsidP="00D96639">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Logic Function , PLC and Distributed Control Display Symbols by application software</w:t>
            </w:r>
          </w:p>
          <w:p w:rsidR="00D96639" w:rsidRDefault="00D96639" w:rsidP="00D96639">
            <w:pPr>
              <w:tabs>
                <w:tab w:val="center" w:pos="1687"/>
                <w:tab w:val="center" w:pos="2397"/>
                <w:tab w:val="right" w:pos="3339"/>
              </w:tabs>
              <w:spacing w:line="259" w:lineRule="auto"/>
              <w:ind w:left="360"/>
              <w:jc w:val="both"/>
              <w:rPr>
                <w:rFonts w:ascii="Arial" w:eastAsia="Times New Roman" w:hAnsi="Arial" w:cs="Arial"/>
                <w:noProof/>
                <w:sz w:val="22"/>
              </w:rPr>
            </w:pPr>
          </w:p>
          <w:p w:rsidR="00F56244" w:rsidRPr="00307FAF" w:rsidRDefault="00D96639" w:rsidP="00307FAF">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Piping and Fluid Power Symbols using application software</w:t>
            </w:r>
          </w:p>
          <w:p w:rsidR="00F56244" w:rsidRPr="00E014F2" w:rsidRDefault="00F56244" w:rsidP="00307FAF">
            <w:pPr>
              <w:tabs>
                <w:tab w:val="center" w:pos="1687"/>
                <w:tab w:val="center" w:pos="2397"/>
                <w:tab w:val="right" w:pos="3339"/>
              </w:tabs>
              <w:spacing w:line="259" w:lineRule="auto"/>
              <w:jc w:val="both"/>
              <w:rPr>
                <w:rFonts w:ascii="Arial" w:hAnsi="Arial" w:cs="Arial"/>
              </w:rPr>
            </w:pPr>
          </w:p>
        </w:tc>
      </w:tr>
    </w:tbl>
    <w:p w:rsidR="004D18BE" w:rsidRPr="00206480" w:rsidRDefault="004D18BE" w:rsidP="00336E39">
      <w:pPr>
        <w:spacing w:line="240" w:lineRule="auto"/>
        <w:rPr>
          <w:rFonts w:ascii="Arial" w:hAnsi="Arial" w:cs="Arial"/>
          <w:sz w:val="8"/>
        </w:rPr>
      </w:pPr>
    </w:p>
    <w:p w:rsidR="004D18BE" w:rsidRPr="00206480" w:rsidRDefault="004D18BE" w:rsidP="00336E39">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tblPr>
      <w:tblGrid>
        <w:gridCol w:w="6917"/>
        <w:gridCol w:w="1079"/>
        <w:gridCol w:w="1139"/>
      </w:tblGrid>
      <w:tr w:rsidR="004D18BE" w:rsidRPr="00206480" w:rsidTr="00FE61AC">
        <w:trPr>
          <w:trHeight w:val="398"/>
        </w:trPr>
        <w:tc>
          <w:tcPr>
            <w:tcW w:w="691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1079"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39"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Basic engineering drawings and symbols.</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5" o:spid="_x0000_s1026" style="position:absolute;margin-left:6.95pt;margin-top:2.4pt;width:28.5pt;height:12.9pt;z-index:251869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6" o:spid="_x0000_s1094" style="position:absolute;margin-left:9.35pt;margin-top:2.4pt;width:28.45pt;height:12.85pt;z-index:251870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the use of Process Flow Diagrams (PFDs)</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2" o:spid="_x0000_s1093" style="position:absolute;margin-left:7.55pt;margin-top:2.5pt;width:28.45pt;height:12.85pt;z-index:25186764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3" o:spid="_x0000_s1092" style="position:absolute;margin-left:9.3pt;margin-top:2.5pt;width:28.45pt;height:12.85pt;z-index:25186867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the use of Process Engineering Flow Schemes (PEFSs).</w:t>
            </w:r>
          </w:p>
        </w:tc>
        <w:tc>
          <w:tcPr>
            <w:tcW w:w="1079" w:type="dxa"/>
            <w:vAlign w:val="center"/>
          </w:tcPr>
          <w:p w:rsidR="00C3067A" w:rsidRPr="00206480" w:rsidRDefault="006B0D48" w:rsidP="00664389">
            <w:pPr>
              <w:rPr>
                <w:rFonts w:ascii="Arial" w:hAnsi="Arial" w:cs="Arial"/>
              </w:rPr>
            </w:pPr>
            <w:r w:rsidRPr="006B0D48">
              <w:rPr>
                <w:rFonts w:ascii="Arial" w:hAnsi="Arial" w:cs="Arial"/>
                <w:noProof/>
                <w:lang/>
              </w:rPr>
              <w:pict>
                <v:roundrect id="Rounded Rectangle 10" o:spid="_x0000_s1091" style="position:absolute;margin-left:8.5pt;margin-top:5pt;width:28.45pt;height:12.85pt;z-index:25185740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rPr>
            </w:pPr>
            <w:r w:rsidRPr="006B0D48">
              <w:rPr>
                <w:rFonts w:ascii="Arial" w:hAnsi="Arial" w:cs="Arial"/>
                <w:noProof/>
                <w:lang/>
              </w:rPr>
              <w:pict>
                <v:roundrect id="Rounded Rectangle 11" o:spid="_x0000_s1090" style="position:absolute;margin-left:9.5pt;margin-top:4.95pt;width:28.5pt;height:12.9pt;z-index:2518584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the Methods of using Piping and Instrumentation Diagrams (P&amp;IDs).</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12" o:spid="_x0000_s1089" style="position:absolute;margin-left:8.8pt;margin-top:3.4pt;width:28.5pt;height:12.9pt;z-index:251859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4" o:spid="_x0000_s1088" style="position:absolute;margin-left:9.5pt;margin-top:3.4pt;width:28.5pt;height:12.9pt;z-index:251860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the Methods of reading equipment datasheets.</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17" o:spid="_x0000_s1087" style="position:absolute;margin-left:7.9pt;margin-top:2.5pt;width:28.5pt;height:12.9pt;z-index:251862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18" o:spid="_x0000_s1086" style="position:absolute;margin-left:10.2pt;margin-top:3.05pt;width:28.45pt;height:12.85pt;z-index:251861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 xml:space="preserve">Identify, draw and label the symbols of process line, valves and actuator with and without positioned or other pilot. </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19" o:spid="_x0000_s1085" style="position:absolute;margin-left:7.35pt;margin-top:3.6pt;width:28.5pt;height:12.9pt;z-index:251863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0" o:spid="_x0000_s1084" style="position:absolute;margin-left:9.7pt;margin-top:3.05pt;width:28.5pt;height:12.9pt;z-index:251864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draw and label the symbols of Furnace, boiler, Chiller, Heat transfer and Heat Exchanger</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1" o:spid="_x0000_s1083" style="position:absolute;margin-left:7.8pt;margin-top:4.7pt;width:28.5pt;height:12.9pt;z-index:25186560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2" o:spid="_x0000_s1082" style="position:absolute;margin-left:10.25pt;margin-top:4.15pt;width:28.5pt;height:12.9pt;z-index:251866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draw and label the symbols of Pump and compressor (centrifugal, reciprocating, rotary, proportioning, lower or fan centrifugal).</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 o:spid="_x0000_s1081" style="position:absolute;margin-left:6.95pt;margin-top:2.4pt;width:28.5pt;height:12.9pt;z-index:251871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OgSoq90AAAAGAQAADwAAAGRycy9kb3ducmV2LnhtbEyPQUsDMRCF74L/&#10;IYzgzSa2Utt1s0UUD0IRrYXqLd2MydrNZNmk7eqvdzzp8eM93nxTLobQigP2qYmk4XKkQCDV0Tbk&#10;NKxfHy5mIFI2ZE0bCTV8YYJFdXpSmsLGI73gYZWd4BFKhdHgc+4KKVPtMZg0ih0SZx+xDyYz9k7a&#10;3hx5PLRyrNRUBtMQX/CmwzuP9W61Dxrst3Wb5ePs/Xn39nTvP3Ny4/lS6/Oz4fYGRMYh/5XhV5/V&#10;oWKnbdyTTaJlnsy5qeGKH+D4WjFuNUzUFGRVyv/61Q8AAAD//wMAUEsBAi0AFAAGAAgAAAAhALaD&#10;OJL+AAAA4QEAABMAAAAAAAAAAAAAAAAAAAAAAFtDb250ZW50X1R5cGVzXS54bWxQSwECLQAUAAYA&#10;CAAAACEAOP0h/9YAAACUAQAACwAAAAAAAAAAAAAAAAAvAQAAX3JlbHMvLnJlbHNQSwECLQAUAAYA&#10;CAAAACEAW0YbM40CAABgBQAADgAAAAAAAAAAAAAAAAAuAgAAZHJzL2Uyb0RvYy54bWxQSwECLQAU&#10;AAYACAAAACEAOgSoq90AAAAGAQAADwAAAAAAAAAAAAAAAADnBAAAZHJzL2Rvd25yZXYueG1sUEsF&#10;BgAAAAAEAAQA8wAAAPEFA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6" o:spid="_x0000_s1080" style="position:absolute;margin-left:9.35pt;margin-top:2.4pt;width:28.45pt;height:12.85pt;z-index:251872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cIliQIAAGA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U2KY&#10;xk/0CGvTiIY8YvOYWSlB5rFNvfUVWj/ZBzfcPIqx5q10Ov5jNWSbWrsbWyu2gXB8PJ6Xx+WMEo6q&#10;cn5cns8iZvHmbJ0P3wVoEoWauphEzCB1lW1ufcj2e7sY0MBNpxS+s0oZ0mOU8jTjxmRzekkKOyWy&#10;1aOQWC0mNE3AiWfiSjmyYcgQxrkwocyqljUiP88m+BvyHT1S9sogYESWmMiIPQBEDn/EzmUM9tFV&#10;JJqOzpO/JZadR48UGUwYnXVnwH0GoLCqIXK2x/QPWhPFV2h2yAUHeUi85Tcdfotb5sMDczgVOD84&#10;6eEeD6kA2w2DREkL7vdn79EeyYpaSnqcspr6X2vmBCXqh0Ean5cnJ3Es0+VkdjrFizvUvB5qzFpf&#10;AX6mEneK5UmM9kHtRelAv+BCWMaoqGKGY+ya8uD2l6uQpx9XChfLZTLDUbQs3JonyyN47Gqk2fP2&#10;hTk7EDIgk+9gP5GsekfJbBs9DSzXAWSX+PrW16HfOMaJOMPKiXvi8J6s3hbj4g8A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WtXCJYkCAABgBQAADgAAAAAAAAAAAAAAAAAuAgAAZHJzL2Uyb0RvYy54bWxQSwECLQAUAAYA&#10;CAAAACEAsZ8f+t4AAAAGAQAADwAAAAAAAAAAAAAAAADjBAAAZHJzL2Rvd25yZXYueG1sUEsFBgAA&#10;AAAEAAQA8wAAAO4FA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draw and label the symbols of Drivers (Motor, engine, and turbine and steam piston).</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9" o:spid="_x0000_s1079" style="position:absolute;margin-left:8.5pt;margin-top:5pt;width:28.45pt;height:12.85pt;z-index:25187379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MyiQIAAGAFAAAOAAAAZHJzL2Uyb0RvYy54bWysVN9P2zAQfp+0/8Hy+0hTKNCIFFUgpkkI&#10;EDDxbBy7iWT7PNtt2v31O9tpqADtYVof3LPv7rsf+e4uLrdakY1wvgNT0/JoQokwHJrOrGr68/nm&#10;2zklPjDTMAVG1HQnPL1cfP1y0dtKTKEF1QhHEMT4qrc1bUOwVVF43grN/BFYYVApwWkW8OpWReNY&#10;j+haFdPJ5LTowTXWARfe4+t1VtJFwpdS8HAvpReBqJpibiGdLp2v8SwWF6xaOWbbjg9psH/IQrPO&#10;YNAR6poFRtau+wClO+7AgwxHHHQBUnZcpBqwmnLyrpqnllmRasHmeDu2yf8/WH63eXCka2o6p8Qw&#10;jZ/oEdamEQ15xOYxs1KCzGObeusrtH6yD264eRRjzVvpdPzHasg2tXY3tlZsA+H4eHxaHpczSjiq&#10;ytPjcj6LmMWbs3U+fBegSRRq6mISMYPUVba59SHb7+1iQAM3nVL4ziplSI9RyrOMG5PN6SUp7JTI&#10;Vo9CYrWY0DQBJ56JK+XIhiFDGOfChDKrWtaI/Dyb4G/Id/RI2SuDgBFZYiIj9gAQOfwRO5cx2EdX&#10;kWg6Ok/+llh2Hj1SZDBhdNadAfcZgMKqhsjZHtM/aE0UX6HZIRcc5CHxlt90+C1umQ8PzOFU4Pzg&#10;pId7PKQCbDcMEiUtuN+fvUd7JCtqKelxymrqf62ZE5SoHwZpPC9PTuJYpsvJ7GyKF3eoeT3UmLW+&#10;AvxMJe4Uy5MY7YPai9KBfsGFsIxRUcUMx9g15cHtL1chTz+uFC6Wy2SGo2hZuDVPlkfw2NVIs+ft&#10;C3N2IGRAJt/BfiJZ9Y6S2TZ6GliuA8gu8fWtr0O/cYwTcYaVE/fE4T1ZvS3GxR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DjRzMokCAABgBQAADgAAAAAAAAAAAAAAAAAuAgAAZHJzL2Uyb0RvYy54bWxQSwECLQAUAAYA&#10;CAAAACEABK1N/94AAAAHAQAADwAAAAAAAAAAAAAAAADjBAAAZHJzL2Rvd25yZXYueG1sUEsFBgAA&#10;AAAEAAQA8wAAAO4FA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3" o:spid="_x0000_s1078" style="position:absolute;margin-left:9.5pt;margin-top:4.95pt;width:28.5pt;height:12.9pt;z-index:251874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Khd5Z/eAAAABgEAAA8AAABkcnMvZG93bnJldi54bWxMj8FOwzAQRO+V&#10;+Adrkbi1DkW0TYhTIRAHpArRggTc3HixQ+N1FLtt4OtZTuX4NKuZt+Vy8K04YB+bQAouJxkIpDqY&#10;hqyC15eH8QJETJqMbgOhgm+MsKzORqUuTDjSGg+bZAWXUCy0ApdSV0gZa4dex0nokDj7DL3XibG3&#10;0vT6yOW+ldMsm0mvG+IFpzu8c1jvNnuvwPwY+7Z6XHw8796f7t1Xinaar5S6OB9ub0AkHNLpGP70&#10;WR0qdtqGPZkoWuacX0kK8hwEx/MZ41bB1fUcZFXK//rVLwAAAP//AwBQSwECLQAUAAYACAAAACEA&#10;toM4kv4AAADhAQAAEwAAAAAAAAAAAAAAAAAAAAAAW0NvbnRlbnRfVHlwZXNdLnhtbFBLAQItABQA&#10;BgAIAAAAIQA4/SH/1gAAAJQBAAALAAAAAAAAAAAAAAAAAC8BAABfcmVscy8ucmVsc1BLAQItABQA&#10;BgAIAAAAIQDyflIYjgIAAGIFAAAOAAAAAAAAAAAAAAAAAC4CAABkcnMvZTJvRG9jLnhtbFBLAQIt&#10;ABQABgAIAAAAIQCoXeWf3gAAAAYBAAAPAAAAAAAAAAAAAAAAAOgEAABkcnMvZG93bnJldi54bWxQ&#10;SwUGAAAAAAQABADzAAAA8wU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 xml:space="preserve">Identify, draw and label the symbols of Process pressure vessels (Horizontal, vertical, jacketed) and Dryers (Batch, Spray, Desiccant, rotary drum dryer or kiln) </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4" o:spid="_x0000_s1077" style="position:absolute;margin-left:8.8pt;margin-top:3.4pt;width:28.5pt;height:12.9pt;z-index:251875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CnD/buLAgAAYgUAAA4AAAAAAAAAAAAAAAAALgIAAGRycy9lMm9Eb2MueG1sUEsBAi0AFAAG&#10;AAgAAAAhALfCnZndAAAABgEAAA8AAAAAAAAAAAAAAAAA5Q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5" o:spid="_x0000_s1076" style="position:absolute;margin-left:9.5pt;margin-top:3.4pt;width:28.5pt;height:12.9pt;z-index:251876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Hf9D8WLAgAAYgUAAA4AAAAAAAAAAAAAAAAALgIAAGRycy9lMm9Eb2MueG1sUEsBAi0AFAAG&#10;AAgAAAAhAOz+zUrdAAAABgEAAA8AAAAAAAAAAAAAAAAA5Q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draw and label the symbols of Material handling equipment (Air lift, belt or shaker, Bucket or flight etc.) and Size reducing equipment (Ball mill, Grinder etc.).</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6" o:spid="_x0000_s1075" style="position:absolute;margin-left:8.3pt;margin-top:3.95pt;width:28.5pt;height:12.9pt;z-index:251877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lb8ZRosCAABiBQAADgAAAAAAAAAAAAAAAAAuAgAAZHJzL2Uyb0RvYy54bWxQSwECLQAUAAYA&#10;CAAAACEAXL/sMtwAAAAGAQAADwAAAAAAAAAAAAAAAADlBAAAZHJzL2Rvd25yZXYueG1sUEsFBgAA&#10;AAAEAAQA8wAAAO4FA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7" o:spid="_x0000_s1074" style="position:absolute;margin-left:10.05pt;margin-top:3.95pt;width:28.5pt;height:12.9pt;z-index:251878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s4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X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MuB6ziLAgAAYgUAAA4AAAAAAAAAAAAAAAAALgIAAGRycy9lMm9Eb2MueG1sUEsBAi0AFAAG&#10;AAgAAAAhAFvnwQDdAAAABgEAAA8AAAAAAAAAAAAAAAAA5Q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Identify, draw and label the symbols of Process Equipment (Mixer, Settlers, autoclave etc.)</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8" o:spid="_x0000_s1073" style="position:absolute;margin-left:7.9pt;margin-top:2.5pt;width:28.5pt;height:12.9pt;z-index:2518799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GLCN9qLAgAAYgUAAA4AAAAAAAAAAAAAAAAALgIAAGRycy9lMm9Eb2MueG1sUEsBAi0AFAAG&#10;AAgAAAAhAPIyJ+XdAAAABgEAAA8AAAAAAAAAAAAAAAAA5QQAAGRycy9kb3ducmV2LnhtbFBLBQYA&#10;AAAABAAEAPMAAADvBQ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29" o:spid="_x0000_s1072" style="position:absolute;margin-left:10.2pt;margin-top:3.05pt;width:28.45pt;height:12.85pt;z-index:251880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MJ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9IIS&#10;wzR+o0dYm0Y05BG7x8xKCYI6bFRvfYX2T3bphptHMVa9lU7Hf6yHbFNzd2NzxTYQjo/Hp+VxOaOE&#10;o6o8PS4vZhGzeHO2zofvAjSJQk1dzCKmkPrKNnc+ZPu9XQxo4LZTCt9ZpQzpMUp5lnFjsjm9JIWd&#10;EtnqUUisFxOaJuDENHGtHNkw5AjjXJhQZlXLGpGfZxP8DfmOHil7ZRAwIktMZMQeACKLP2LnMgb7&#10;6CoSUUfnyd8Sy86jR4oMJozOujPgPgNQWNUQOdtj+getieIrNDtkg4M8Jt7y2w6/xR3zYckczgVO&#10;EM56eMBDKsB2wyBR0oL7/dl7tEe6opaSHuespv7XmjlBifphkMgX5clJHMx0OZmdTfHiDjWvhxqz&#10;1teAn6nErWJ5EqN9UHtROtAvuBIWMSqqmOEYu6Y8uP3lOuT5x6XCxWKRzHAYLQt35snyCB67Gmn2&#10;vH1hzg6EDMjke9jPJKveUTLbRk8Di3UA2SW+vvV16DcOciLOsHTipji8J6u31Tj/Aw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M7NowmKAgAAYgUAAA4AAAAAAAAAAAAAAAAALgIAAGRycy9lMm9Eb2MueG1sUEsBAi0AFAAG&#10;AAgAAAAhAJ7Z8UPeAAAABgEAAA8AAAAAAAAAAAAAAAAA5AQAAGRycy9kb3ducmV2LnhtbFBLBQYA&#10;AAAABAAEAPMAAADvBQAAAAA=&#10;" filled="f" strokecolor="#243f60 [1604]" strokeweight=".25pt"/>
              </w:pict>
            </w:r>
          </w:p>
        </w:tc>
      </w:tr>
      <w:tr w:rsidR="00C3067A" w:rsidRPr="00206480" w:rsidTr="00FE61AC">
        <w:trPr>
          <w:trHeight w:val="398"/>
        </w:trPr>
        <w:tc>
          <w:tcPr>
            <w:tcW w:w="6917" w:type="dxa"/>
          </w:tcPr>
          <w:p w:rsidR="00C3067A" w:rsidRPr="004042F6" w:rsidRDefault="00C3067A" w:rsidP="00C3067A">
            <w:pPr>
              <w:pStyle w:val="ListParagraph"/>
              <w:numPr>
                <w:ilvl w:val="0"/>
                <w:numId w:val="12"/>
              </w:numPr>
            </w:pPr>
            <w:r w:rsidRPr="004042F6">
              <w:t>Apply material to required 3D Model as per given specification</w:t>
            </w:r>
          </w:p>
        </w:tc>
        <w:tc>
          <w:tcPr>
            <w:tcW w:w="107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0" o:spid="_x0000_s1071" style="position:absolute;margin-left:7.35pt;margin-top:3.6pt;width:28.5pt;height:12.9pt;z-index:251881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3bLpF4sCAABiBQAADgAAAAAAAAAAAAAAAAAuAgAAZHJzL2Uyb0RvYy54bWxQSwECLQAUAAYA&#10;CAAAACEAaCO9e9wAAAAGAQAADwAAAAAAAAAAAAAAAADlBAAAZHJzL2Rvd25yZXYueG1sUEsFBgAA&#10;AAAEAAQA8wAAAO4FAAAAAA==&#10;" filled="f" strokecolor="#243f60 [1604]" strokeweight=".25pt"/>
              </w:pict>
            </w:r>
          </w:p>
        </w:tc>
        <w:tc>
          <w:tcPr>
            <w:tcW w:w="1139" w:type="dxa"/>
            <w:vAlign w:val="center"/>
          </w:tcPr>
          <w:p w:rsidR="00C3067A" w:rsidRPr="00206480" w:rsidRDefault="006B0D48" w:rsidP="00664389">
            <w:pPr>
              <w:rPr>
                <w:rFonts w:ascii="Arial" w:hAnsi="Arial" w:cs="Arial"/>
                <w:noProof/>
              </w:rPr>
            </w:pPr>
            <w:r w:rsidRPr="006B0D48">
              <w:rPr>
                <w:rFonts w:ascii="Arial" w:hAnsi="Arial" w:cs="Arial"/>
                <w:noProof/>
                <w:lang/>
              </w:rPr>
              <w:pict>
                <v:roundrect id="Rounded Rectangle 31" o:spid="_x0000_s1070" style="position:absolute;margin-left:9.7pt;margin-top:3.05pt;width:28.5pt;height:12.9pt;z-index:251883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DjBtpigIAAGIFAAAOAAAAAAAAAAAAAAAAAC4CAABkcnMvZTJvRG9jLnhtbFBLAQItABQABgAI&#10;AAAAIQAb4RQr3AAAAAYBAAAPAAAAAAAAAAAAAAAAAOQEAABkcnMvZG93bnJldi54bWxQSwUGAAAA&#10;AAQABADzAAAA7QU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Flow sheet code letter service (letter A to letter V).</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7" o:spid="_x0000_s1069" style="position:absolute;margin-left:6.95pt;margin-top:2.4pt;width:28.5pt;height:12.9pt;z-index:251885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Z5GCr4oCAABgBQAADgAAAAAAAAAAAAAAAAAuAgAAZHJzL2Uyb0RvYy54bWxQSwECLQAUAAYA&#10;CAAAACEAOgSoq90AAAAGAQAADwAAAAAAAAAAAAAAAADkBAAAZHJzL2Rvd25yZXYueG1sUEsFBgAA&#10;AAAEAAQA8wAAAO4FA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8" o:spid="_x0000_s1068" style="position:absolute;margin-left:9.35pt;margin-top:2.4pt;width:28.45pt;height:12.85pt;z-index:2518860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UViQIAAGA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QUL8ow&#10;jVf0CGvTiIY8YvOYWSlBzmObeusrtH6ySzfsPIqx5q10Ov6xGrJNrd2NrRXbQDgeHp+Wx+WMEo6q&#10;8vS4vJhFzOLN2TofvgvQJAo1dTGJmEHqKtvc+ZDt93YxoIHbTik8Z5UypMco5VnGjcnm9JIUdkpk&#10;q0chsVpMaJqAE8/EtXJkw5AhjHNhQplVLWtEPp5N8BvyHT1S9sogYESWmMiIPQBEDn/EzmUM9tFV&#10;JJqOzpO/JZadR48UGUwYnXVnwH0GoLCqIXK2x/QPWhPFV2h2yAUHeUi85bcd3sUd82HJHE4Fzg9O&#10;enjARSrAdsMgUdKC+/3ZebRHsqKWkh6nrKb+15o5QYn6YZDGF+XJSRzLtDmZnU1x4w41r4cas9bX&#10;gNdU4ptieRKjfVB7UTrQL/ggLGJUVDHDMXZNeXD7zXXI049PCheLRTLDUbQs3JknyyN47Gqk2fP2&#10;hTk7EDIgk+9hP5GsekfJbBs9DSzWAWSX+PrW16HfOMaJOMOTE9+Jw32yensY538A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wUFVFYkCAABgBQAADgAAAAAAAAAAAAAAAAAuAgAAZHJzL2Uyb0RvYy54bWxQSwECLQAUAAYA&#10;CAAAACEAsZ8f+t4AAAAGAQAADwAAAAAAAAAAAAAAAADjBAAAZHJzL2Rvd25yZXYueG1sUEsFBgAA&#10;AAAEAAQA8wAAAO4FA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lastRenderedPageBreak/>
              <w:t>Identify, draw and label the symbols for Lines (Main process line, secondary process line, etc.).</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13" o:spid="_x0000_s1067" style="position:absolute;margin-left:7.55pt;margin-top:2.5pt;width:28.45pt;height:12.85pt;z-index:2518871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rP7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Fi&#10;mMY7eoS1aURDHrF7zKyUIKjDRvXWV2j/ZB/csPMoxqq30un4x3rINjV3NzZXbAPheDg7KWflnBKO&#10;qvJkVp7PI2bx5mydD98FaBKFmrqYRUwh9ZVtbn3I9nu7GNDATacUnrNKGdJjlPI048Zkc3pJCjsl&#10;stWjkFgvJjRNwIlp4ko5smHIEca5MKHMqpY1Ih/PJ/gN+Y4eKXtlEDAiS0xkxB4AIos/YucyBvvo&#10;KhJRR+fJ3xLLzqNHigwmjM66M+A+A1BY1RA522P6B62J4is0O2SDgzwm3vKbDu/ilvnwwBzOBU4Q&#10;znq4x0UqwHbDIFHSgvv92Xm0R7qilpIe56ym/teaOUGJ+mGQyOfl8XEczLQ5np9OceMONa+HGrPW&#10;V4DXVOKrYnkSo31Qe1E60C/4JCxjVFQxwzF2TXlw+81VyPOPjwoXy2Uyw2G0LNyaJ8sjeOxqpNnz&#10;9oU5OxAyIJPvYD+TrHpHyWwbPQ0s1wFkl/j61teh3zjIiTjDoxNfisN9snp7Ghd/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Bbas/uKAgAAYgUAAA4AAAAAAAAAAAAAAAAALgIAAGRycy9lMm9Eb2MueG1sUEsBAi0AFAAG&#10;AAgAAAAhAO/CmMzeAAAABgEAAA8AAAAAAAAAAAAAAAAA5A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14" o:spid="_x0000_s1066" style="position:absolute;margin-left:9.3pt;margin-top:2.5pt;width:28.45pt;height:12.85pt;z-index:2518881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xxYigIAAGIFAAAOAAAAZHJzL2Uyb0RvYy54bWysVN1P2zAQf5+0/8Hy+0hTW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m1Fi&#10;mMY7eoS1aURDHrF7zKyUIKjDRvXWV2j/ZB/csPMoxqq30un4x3rINjV3NzZXbAPheHh8Uh6Xc0o4&#10;qsqT4/J8HjGLN2frfPguQJMo1NTFLGIKqa9sc+tDtt/bxYAGbjql8JxVypAeo5SnGTcmm9NLUtgp&#10;ka0ehcR6MaFpAk5ME1fKkQ1DjjDOhQllVrWsEfl4PsFvyHf0SNkrg4ARWWIiI/YAEFn8ETuXMdhH&#10;V5GIOjpP/pZYdh49UmQwYXTWnQH3GYDCqobI2R7TP2hNFF+h2SEbHOQx8ZbfdHgXt8yHB+ZwLnCC&#10;cNbDPS5SAbYbBomSFtzvz86jPdIVtZT0OGc19b/WzAlK1A+DRD4vZ7M4mGkzm59OceMONa+HGrPW&#10;V4DXVOKrYnkSo31Qe1E60C/4JCxjVFQxwzF2TXlw+81VyPOPjwoXy2Uyw2G0LNyaJ8sjeOxqpNnz&#10;9oU5OxAyIJPvYD+TrHpHyWwbPQ0s1wFkl/j61teh3zjIiTjDoxNfisN9snp7Gh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1nHFiKAgAAYgUAAA4AAAAAAAAAAAAAAAAALgIAAGRycy9lMm9Eb2MueG1sUEsBAi0AFAAG&#10;AAgAAAAhAP1FM8P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 xml:space="preserve">Identify, draw and label of the Utility symbols (duct, swage, spectacle blind etc.). </w:t>
            </w:r>
          </w:p>
        </w:tc>
        <w:tc>
          <w:tcPr>
            <w:tcW w:w="1079" w:type="dxa"/>
            <w:vAlign w:val="center"/>
          </w:tcPr>
          <w:p w:rsidR="00CD3792" w:rsidRPr="00206480" w:rsidRDefault="006B0D48" w:rsidP="00C23675">
            <w:pPr>
              <w:rPr>
                <w:rFonts w:ascii="Arial" w:hAnsi="Arial" w:cs="Arial"/>
              </w:rPr>
            </w:pPr>
            <w:r w:rsidRPr="006B0D48">
              <w:rPr>
                <w:rFonts w:ascii="Arial" w:hAnsi="Arial" w:cs="Arial"/>
                <w:noProof/>
                <w:lang/>
              </w:rPr>
              <w:pict>
                <v:roundrect id="Rounded Rectangle 15" o:spid="_x0000_s1065" style="position:absolute;margin-left:8.5pt;margin-top:5pt;width:28.45pt;height:12.85pt;z-index:2518891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4miQIAAGIFAAAOAAAAZHJzL2Uyb0RvYy54bWysVE1v2zAMvQ/YfxB0Xx2n30GdImjRYUDR&#10;Fm2HnlVZig1IokYpcbJfP0p23KAtdhiWg0Ka5CP5ROricmMNWysMLbiKlwcTzpSTULduWfGfzzff&#10;zjgLUbhaGHCq4lsV+OX865eLzs/UFBowtUJGIC7MOl/xJkY/K4ogG2VFOACvHBk1oBWRVFwWNYqO&#10;0K0pppPJSdEB1h5BqhDo63Vv5POMr7WS8V7roCIzFafaYj4xn6/pLOYXYrZE4ZtWDmWIf6jCitZR&#10;0hHqWkTBVth+gLKtRAig44EEW4DWrVS5B+qmnLzr5qkRXuVeiJzgR5rC/4OVd+sHZG1Nd3fMmROW&#10;7ugRVq5WNXsk9oRbGsXIRkR1PszI/8k/4KAFElPXG402/VM/bJPJ3Y7kqk1kkj4enpSHKYckU3ly&#10;WJ5nzOIt2GOI3xVYloSKY6oilZB5FevbECkr+e/8UkIHN60x+RKNYx1lKU973FRsX16W4taoFGDc&#10;o9LULxU0zcB50tSVQbYWNCNCSuVi2ZsaUav+8/GEfokDyj9GZC0DJmRNhYzYA0Ca4o/YPczgn0JV&#10;HtQxePK3wvrgMSJnBhfHYNs6wM8ADHU1ZO79qfw9apL4CvWWpgGhX5Pg5U1Ld3ErQnwQSHtBG0S7&#10;Hu/p0AaIbhgkzhrA3599T/40rmTlrKM9q3j4tRKoODM/HA3yeXl0lBYzK0fHp1NScN/yum9xK3sF&#10;dE0lvSpeZjH5R7MTNYJ9oSdhkbKSSThJuSsuI+6Uq9jvPz0qUi0W2Y2W0Yt46568TOCJ1TRmz5sX&#10;gX4YyEiTfAe7nRSzdyPZ+6ZIB4tVBN3meX3jdeCbFjkPzvDopJdiX89eb0/j/A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k1nuJokCAABiBQAADgAAAAAAAAAAAAAAAAAuAgAAZHJzL2Uyb0RvYy54bWxQSwECLQAUAAYA&#10;CAAAACEABK1N/94AAAAHAQAADwAAAAAAAAAAAAAAAADjBAAAZHJzL2Rvd25yZXYueG1sUEsFBgAA&#10;AAAEAAQA8wAAAO4FAAAAAA==&#10;" filled="f" strokecolor="#243f60 [1604]" strokeweight=".25pt"/>
              </w:pict>
            </w:r>
          </w:p>
        </w:tc>
        <w:tc>
          <w:tcPr>
            <w:tcW w:w="1139" w:type="dxa"/>
            <w:vAlign w:val="center"/>
          </w:tcPr>
          <w:p w:rsidR="00CD3792" w:rsidRPr="00206480" w:rsidRDefault="006B0D48" w:rsidP="00C23675">
            <w:pPr>
              <w:rPr>
                <w:rFonts w:ascii="Arial" w:hAnsi="Arial" w:cs="Arial"/>
              </w:rPr>
            </w:pPr>
            <w:r w:rsidRPr="006B0D48">
              <w:rPr>
                <w:rFonts w:ascii="Arial" w:hAnsi="Arial" w:cs="Arial"/>
                <w:noProof/>
                <w:lang/>
              </w:rPr>
              <w:pict>
                <v:roundrect id="Rounded Rectangle 16" o:spid="_x0000_s1064" style="position:absolute;margin-left:9.5pt;margin-top:4.95pt;width:28.5pt;height:12.9pt;z-index:251890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DKp4IiwIAAGIFAAAOAAAAAAAAAAAAAAAAAC4CAABkcnMvZTJvRG9jLnhtbFBLAQItABQA&#10;BgAIAAAAIQCoXeWf3gAAAAYBAAAPAAAAAAAAAAAAAAAAAOUEAABkcnMvZG93bnJldi54bWxQSwUG&#10;AAAAAAQABADzAAAA8AU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Process and utility flow sheet for drives (centrifugal pump-electrical drive, centrifugal pump turbine drive etc.)</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34" o:spid="_x0000_s1063" style="position:absolute;margin-left:8.8pt;margin-top:3.4pt;width:28.5pt;height:12.9pt;z-index:251891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A3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gjpsVGt9gfZP9sH1N49irPognY7/WA85pOYeh+aKQyAcHyfzfD6fUcJR&#10;lc8ni8UkYmavztb58F2AJlEoqYtZxBRSX9n+1ofO/mQXAxq4aZTCd1YoQ1qMki9mCTcm26WXpHBU&#10;orN6FBLrxYTGCTgxTVwpR/YMOcI4FybknapmleieZyP89fkOHil7ZRAwIktMZMDuASKL32N3ZfT2&#10;0VUkog7Oo78l1jkPHikymDA468aA+whAYVV95M4e0z9rTRQ3UB2RDQ66MfGW3zT4LW6ZDw/M4Vzg&#10;BOGsh3s8pAJsN/QSJTW43x+9R3ukK2opaXHOSup/7ZgTlKgfBon8LZ9O42Cmy3S2GOPFnWs25xqz&#10;01eAnynHrWJ5EqN9UCdROtAvuBLWMSqqmOEYu6Q8uNPlKnTzj0uFi/U6meEwWhZuzZPlETx2NdLs&#10;+fDCnO0JGZDJd3CaSVa8oWRnGz0NrHcBZJP4+trXvt84yIk4/dKJm+L8nqxeV+PqD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ORNUDeLAgAAYgUAAA4AAAAAAAAAAAAAAAAALgIAAGRycy9lMm9Eb2MueG1sUEsBAi0AFAAG&#10;AAgAAAAhALfCnZndAAAABgEAAA8AAAAAAAAAAAAAAAAA5Q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37" o:spid="_x0000_s1062" style="position:absolute;margin-left:9.5pt;margin-top:3.4pt;width:28.5pt;height:12.9pt;z-index:251892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0a0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AYPRrSLAgAAYgUAAA4AAAAAAAAAAAAAAAAALgIAAGRycy9lMm9Eb2MueG1sUEsBAi0AFAAG&#10;AAgAAAAhAOz+zUrdAAAABgEAAA8AAAAAAAAAAAAAAAAA5Q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Instrument identification or tag number (6 letter code), Identification of letter (A to Z) and Instrument line symbols (Instrument supply, undefined signal, Pneumatic signal etc.).</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38" o:spid="_x0000_s1061" style="position:absolute;margin-left:7.9pt;margin-top:2.5pt;width:28.5pt;height:12.9pt;z-index:251894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JpWiw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VCHjWqtL9D+ya5dv/MoxqoP0un4x3rIITX3ODRXHALheDiZ5bPZlBKO&#10;qnw2mc8nETN7dbbOh+8CNIlCSV3MIqaQ+sr2dz509ie7GNDAbaMUnrNCGdJilHw+Tbgx2S69JIWj&#10;Ep3Vo5BYLyY0TsCJaWKlHNkz5AjjXJiQd6qaVaI7no7w6/MdPFL2yiBgRJaYyIDdA0QWv8fuyujt&#10;o6tIRB2cR39LrHMePFJkMGFw1o0B9xGAwqr6yJ09pn/WmihuoDoiGxx0Y+Itv23wLu6YD2vmcC5w&#10;gnDWwwMuUgG2G3qJkhrc74/Ooz3SFbWUtDhnJfW/dswJStQPg0T+ll9exsFMm8vpfIwbd67ZnGvM&#10;Tq8ArynHV8XyJEb7oE6idKBf8ElYxqioYoZj7JLy4E6bVejmHx8VLpbLZIbDaFm4M0+WR/DY1Uiz&#10;58MLc7YnZEAm38NpJlnxhpKdbfQ0sNwFkE3i62tf+37jICfi9I9OfCnO98nq9Wlc/AE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K9MmlaLAgAAYgUAAA4AAAAAAAAAAAAAAAAALgIAAGRycy9lMm9Eb2MueG1sUEsBAi0AFAAG&#10;AAgAAAAhAPIyJ+XdAAAABgEAAA8AAAAAAAAAAAAAAAAA5Q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39" o:spid="_x0000_s1060" style="position:absolute;margin-left:10.2pt;margin-top:3.05pt;width:28.45pt;height:12.85pt;z-index:251893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6F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gR12Kje+grtn+yDG24exVj1Vjod/7Eesk3N3Y3NFdtAOD7OTspZOaeE&#10;o6o8mZXn84hZvDlb58N3AZpEoaYuZhFTSH1lm1sfsv3eLgY0cNMphe+sUob0GKU8zbgx2ZxeksJO&#10;iWz1KCTWiwlNE3BimrhSjmwYcoRxLkwos6pljcjP8wn+hnxHj5S9MggYkSUmMmIPAJHFH7FzGYN9&#10;dBWJqKPz5G+JZefRI0UGE0Zn3RlwnwEorGqInO0x/YPWRPEVmh2ywUEeE2/5TYff4pb58MAczgVO&#10;EM56uMdDKsB2wyBR0oL7/dl7tEe6opaSHuespv7XmjlBifphkMjn5fFxHMx0OZ6fTvHiDjWvhxqz&#10;1leAn6nErWJ5EqN9UHtROtAvuBKWMSqqmOEYu6Y8uP3lKuT5x6XCxXKZzHAYLQu35snyCB67Gmn2&#10;vH1hzg6EDMjkO9jPJKveUTLbRk8Dy3UA2SW+vvV16DcOciLOsHTipji8J6u31bj4Aw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ANDDoWKAgAAYgUAAA4AAAAAAAAAAAAAAAAALgIAAGRycy9lMm9Eb2MueG1sUEsBAi0AFAAG&#10;AAgAAAAhAJ7Z8UP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of function designations for relays, primary location, field mounted, auxiliary location for discrete instruments, shared display and control, computer function and PLC.</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40" o:spid="_x0000_s1059" style="position:absolute;margin-left:6.95pt;margin-top:2.4pt;width:28.5pt;height:12.9pt;z-index:251896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PBZLBooCAABiBQAADgAAAAAAAAAAAAAAAAAuAgAAZHJzL2Uyb0RvYy54bWxQSwECLQAUAAYA&#10;CAAAACEAOgSoq90AAAAGAQAADwAAAAAAAAAAAAAAAADkBAAAZHJzL2Rvd25yZXYueG1sUEsFBgAA&#10;AAAEAAQA8wAAAO4FA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44" o:spid="_x0000_s1058" style="position:absolute;margin-left:9.35pt;margin-top:2.4pt;width:28.45pt;height:12.85pt;z-index:251897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JSL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PT8rjck4J&#10;R1V5clyezyNm8eZsnQ/fBWgShZq6mEVMIfWVbW59yPZ7uxjQwE2nFL6zShnSY5TyNOPGZHN6SQo7&#10;JbLVo5BYLyY0TcCJaeJKObJhyBHGuTChzKqWNSI/zyf4G/IdPVL2yiBgRJaYyIg9AEQWf8TOZQz2&#10;0VUkoo7Ok78llp1HjxQZTBiddWfAfQagsKohcrbH9A9aE8VXaHbIBgd5TLzlNx1+i1vmwwNzOBc4&#10;QTjr4R4PqQDbDYNESQvu92fv0R7pilpKepyzmvpfa+YEJeqHQSKfl7NZHMx0mc1Pp3hxh5rXQ41Z&#10;6yvAz1TiVrE8idE+qL0oHegXXAnLGBVVzHCMXVMe3P5yFfL841LhYrlMZjiMloVb82R5BI9djTR7&#10;3r4wZwdCBmTyHexnklXvKJlto6eB5TqA7BJf3/o69BsHORFnWDpxUxzek9Xbalz8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PfYlIuKAgAAYgUAAA4AAAAAAAAAAAAAAAAALgIAAGRycy9lMm9Eb2MueG1sUEsBAi0AFAAG&#10;AAgAAAAhALGfH/r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for self-actuated regulators, valves and other devices for: Flow, Level, Pressure, Temperature, Traps, Multiple way valves, Primary element symbols ( A to Z), Function symbols (A to Z).</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45" o:spid="_x0000_s1057" style="position:absolute;margin-left:7.55pt;margin-top:2.5pt;width:28.45pt;height:12.85pt;z-index:25189836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mb1igIAAGIFAAAOAAAAZHJzL2Uyb0RvYy54bWysVN9P2zAQfp+0/8Hy+0hTChsVKapATJMQ&#10;IGDi2Th2E8n2eWe3affX7+ykoQK0h2l9cO98d9/9yHc+v9hawzYKQwuu4uXRhDPlJNStW1X859P1&#10;l2+chShcLQw4VfGdCvxi8fnTeefnagoNmFohIxAX5p2veBOjnxdFkI2yIhyBV46MGtCKSCquihpF&#10;R+jWFNPJ5LToAGuPIFUIdHvVG/ki42utZLzTOqjITMWptphPzOdLOovFuZivUPimlUMZ4h+qsKJ1&#10;lHSEuhJRsDW276BsKxEC6HgkwRagdStV7oG6KSdvunlshFe5FxpO8OOYwv+Dlbebe2RtXfHZCWdO&#10;WPpGD7B2tarZA01PuJVRjGw0qM6HOfk/+nsctEBi6nqr0aZ/6odt83B343DVNjJJl8en5XFJOSSZ&#10;ytPj8ixjFq/BHkP8rsCyJFQcUxWphDxXsbkJkbKS/94vJXRw3RqTP6JxrKMs5dceNxXbl5eluDMq&#10;BRj3oDT1SwVNM3Bmmro0yDaCOCKkVC6WvakRteqvTyb0SzOg/GNE1jJgQtZUyIg9ACQWv8fuYQb/&#10;FKoyUcfgyd8K64PHiJwZXByDbesAPwIw1NWQufen8g9Gk8QXqHfEBoR+TYKX1y19ixsR4r1A2gva&#10;INr1eEeHNkDjhkHirAH8/dF98ie6kpWzjvas4uHXWqDizPxwROSzcjZLi5mV2cnXKSl4aHk5tLi1&#10;vQT6TCW9Kl5mMflHsxc1gn2mJ2GZspJJOEm5Ky4j7pXL2O8/PSpSLZfZjZbRi3jjHr1M4GmqiWZP&#10;22eBfiBkJCbfwn4nxfwNJXvfFOlguY6g28zX17kO86ZFzsQZHp30Uhzq2ev1aV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KnmZvWKAgAAYgUAAA4AAAAAAAAAAAAAAAAALgIAAGRycy9lMm9Eb2MueG1sUEsBAi0AFAAG&#10;AAgAAAAhAO/CmMzeAAAABgEAAA8AAAAAAAAAAAAAAAAA5A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46" o:spid="_x0000_s1056" style="position:absolute;margin-left:9.3pt;margin-top:2.5pt;width:28.45pt;height:12.85pt;z-index:25189939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HB2igIAAGIFAAAOAAAAZHJzL2Uyb0RvYy54bWysVN9P2zAQfp+0/8Hy+0hT2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PF+VpOaeE&#10;o6pcnJZn84hZvDpb58N3AZpEoaYuZhFTSH1l2xsfsv3BLgY0cN0phe+sUob0GKX8mnFjsjm9JIW9&#10;EtnqQUisFxOaJuDENHGpHNky5AjjXJhQZlXLGpGf5xP8DfmOHil7ZRAwIktMZMQeACKL32PnMgb7&#10;6CoSUUfnyd8Sy86jR4oMJozOujPgPgJQWNUQOdtj+ketieILNHtkg4M8Jt7y6w6/xQ3z4Z45nAuc&#10;IJz1cIeHVIDthkGipAX3+6P3aI90RS0lPc5ZTf2vDXOCEvXDIJHPytksDma6zOZfp3hxx5qXY43Z&#10;6EvAz1TiVrE8idE+qIMoHehnXAmrGBVVzHCMXVMe3OFyGfL841LhYrVKZjiMloUb82h5BI9djTR7&#10;2j0zZwdCBmTyLRxmklVvKJlto6eB1SaA7BJfX/s69BsHORFnWDpxUxzfk9Xralz+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EukcHaKAgAAYgUAAA4AAAAAAAAAAAAAAAAALgIAAGRycy9lMm9Eb2MueG1sUEsBAi0AFAAG&#10;AAgAAAAhAP1FM8P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Logical function symbols such as Gates (AND, OR, NOT, NOR, NAND, EXOR, EX-NOR, transmission gate, Gate isolated, Gate non isolated).</w:t>
            </w:r>
          </w:p>
        </w:tc>
        <w:tc>
          <w:tcPr>
            <w:tcW w:w="1079" w:type="dxa"/>
            <w:vAlign w:val="center"/>
          </w:tcPr>
          <w:p w:rsidR="00CD3792" w:rsidRPr="00206480" w:rsidRDefault="006B0D48" w:rsidP="00C23675">
            <w:pPr>
              <w:rPr>
                <w:rFonts w:ascii="Arial" w:hAnsi="Arial" w:cs="Arial"/>
              </w:rPr>
            </w:pPr>
            <w:r w:rsidRPr="006B0D48">
              <w:rPr>
                <w:rFonts w:ascii="Arial" w:hAnsi="Arial" w:cs="Arial"/>
                <w:noProof/>
                <w:lang/>
              </w:rPr>
              <w:pict>
                <v:roundrect id="Rounded Rectangle 47" o:spid="_x0000_s1055" style="position:absolute;margin-left:8.5pt;margin-top:5pt;width:28.45pt;height:12.85pt;z-index:25190041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oII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Skl&#10;hmn8Ro+wNo1oyCN2j5mVEgR12Kje+grtn+yDG24exVj1Vjod/7Eesk3N3Y3NFdtAOD4en5TH5ZwS&#10;jqry5Lg8n0fM4s3ZOh++C9AkCjV1MYuYQuor29z6kO33djGggZtOKXxnlTKkxyjlacaNyeb0khR2&#10;SmSrRyGxXkxomoAT08SVcmTDkCOMc2FCmVUta0R+nk/wN+Q7eqTslUHAiCwxkRF7AIgs/oidyxjs&#10;o6tIRB2dJ39LLDuPHikymDA6686A+wxAYVVD5GyP6R+0Joqv0OyQDQ7ymHjLbzr8FrfMhwfmcC5w&#10;gnDWwz0eUgG2GwaJkhbc78/eoz3SFbWU9DhnNfW/1swJStQPg0Q+L2ezOJjpMpufTvHiDjWvhxqz&#10;1leAn6nErWJ5EqN9UHtROtAvuBKWMSqqmOEYu6Y8uP3lKuT5x6XCxXKZzHAYLQu35snyCB67Gmn2&#10;vH1hzg6EDMjkO9jPJKveUTLbRk8Dy3UA2SW+vvV16DcOciLOsHTipji8J6u31bj4Aw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WaggiKAgAAYgUAAA4AAAAAAAAAAAAAAAAALgIAAGRycy9lMm9Eb2MueG1sUEsBAi0AFAAG&#10;AAgAAAAhAAStTf/eAAAABwEAAA8AAAAAAAAAAAAAAAAA5A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rPr>
            </w:pPr>
            <w:r w:rsidRPr="006B0D48">
              <w:rPr>
                <w:rFonts w:ascii="Arial" w:hAnsi="Arial" w:cs="Arial"/>
                <w:noProof/>
                <w:lang/>
              </w:rPr>
              <w:pict>
                <v:roundrect id="Rounded Rectangle 48" o:spid="_x0000_s1054" style="position:absolute;margin-left:9.5pt;margin-top:4.95pt;width:28.5pt;height:12.9pt;z-index:251901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DhH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QR02qrW+QPsnu3b9zqMYqz5Ip+Mf6yGH1Nzj0FxxCITj4WSez+czSjiq&#10;8vlksZhEzOzV2TofvgvQJAoldTGLmELqK9vf+dDZn+xiQAO3jVJ4zgplSItR8sUs4cZku/SSFI5K&#10;dFaPQmK9mNA4ASemiWvlyJ4hRxjnwoS8U9WsEt3xbIRfn+/gkbJXBgEjssREBuweILL4PXZXRm8f&#10;XUUi6uA8+ltinfPgkSKDCYOzbgy4jwAUVtVH7uwx/bPWRHED1RHZ4KAbE2/5bYN3ccd8WDOHc4ET&#10;hLMeHnCRCrDd0EuU1OB+f3Qe7ZGuqKWkxTkrqf+1Y05Qon4YJPK3fDqNg5k209lijBt3rtmca8xO&#10;XwNeU46viuVJjPZBnUTpQL/gk7CKUVHFDMfYJeXBnTbXoZt/fFS4WK2SGQ6jZeHOPFkewWNXI82e&#10;Dy/M2Z6QAZl8D6eZZMUbSna20dPAahdANomvr33t+42DnIjTPzrxpTjfJ6vXp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E7oOEeKAgAAYgUAAA4AAAAAAAAAAAAAAAAALgIAAGRycy9lMm9Eb2MueG1sUEsBAi0AFAAG&#10;AAgAAAAhAKhd5Z/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Transmission and Switching symbols (Flip-flop, single shot flip flop, level /Schmitt trigger flip flop, Amplifier, switching amplifier, signal converter).</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49" o:spid="_x0000_s1053" style="position:absolute;margin-left:8.8pt;margin-top:3.4pt;width:28.5pt;height:12.9pt;z-index:2519024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o5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ENRho1rrC7R/to+uv3kUY9V76XT8x3rIPjX3MDRX7APh+DiZ5/P5jBKO&#10;qnw+WSwmETN7c7bOh+8CNIlCSV3MIqaQ+sp2dz509ke7GNDAbaMUvrNCGdJilHwxS7gx2S69JIWD&#10;Ep3Vk5BYLyY0TsCJaeJaObJjyBHGuTAh71Q1q0T3PBvhr8938EjZK4OAEVliIgN2DxBZ/BG7K6O3&#10;j64iEXVwHv0tsc558EiRwYTBWTcG3GcACqvqI3f2mP5Ja6K4huqAbHDQjYm3/LbBb3HHfHhkDucC&#10;JwhnPTzgIRVgu6GXKKnB/f7sPdojXVFLSYtzVlL/a8ucoET9MEjki3w6jYOZLtPZYowXd6pZn2rM&#10;Vl8DfqYct4rlSYz2QR1F6UC/4kpYxaioYoZj7JLy4I6X69DNPy4VLlarZIbDaFm4M8+WR/DY1Uiz&#10;l/0rc7YnZEAm38NxJlnxjpKdbfQ0sNoGkE3i61tf+37jICfi9EsnborTe7J6W43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DWyjmLAgAAYgUAAA4AAAAAAAAAAAAAAAAALgIAAGRycy9lMm9Eb2MueG1sUEsBAi0AFAAG&#10;AAgAAAAhALfCnZndAAAABgEAAA8AAAAAAAAAAAAAAAAA5Q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0" o:spid="_x0000_s1052" style="position:absolute;margin-left:9.5pt;margin-top:3.4pt;width:28.5pt;height:12.9pt;z-index:2519034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aK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o/YY&#10;aOkbPeDGVLJiD9Q9MGstGemoUZ31Bdk/2ns33DyJseqdcm38p3rYLjV3PzZX7gIT9Hg6z+fzGWeC&#10;VPn8dLE4jZjZq7N1PnyX2LIolNzFLGIKqa+wvfGhtz/YxYAGrxut6R0KbVhHUfLFLOHGZPv0khT2&#10;WvZWD1JRvZTQNAEnpslL7dgWiCMghDQh71U1VLJ/nk3oN+Q7eqTstSHAiKwokRF7AIgsfo/dlzHY&#10;R1eZiDo6T/6WWO88eqTIaMLo3DYG3UcAmqoaIvf2lP5Ra6L4gtWe2OCwHxNvxXVD3+IGfLgHR3NB&#10;FKFZD3d0KI3Ubhwkzmp0vz96j/ZEV9Jy1tGcldz/2oCTnOkfhoj8LT87i4OZLmezxZQu7ljzcqwx&#10;m/YS6TPltFWsSGK0D/ogKoftM62EVYxKKjCCYpdcBHe4XIZ+/mmpCLlaJTMaRgvhxjxaEcFjVyPN&#10;nnbP4OxAyEBMvsXDTELxhpK9bfQ0uNoEVE3i62tfh37TICfiDEsnborje7J6XY3LP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PGY5oqLAgAAYgUAAA4AAAAAAAAAAAAAAAAALgIAAGRycy9lMm9Eb2MueG1sUEsBAi0AFAAG&#10;AAgAAAAhAOz+zUrdAAAABgEAAA8AAAAAAAAAAAAAAAAA5Q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Timer, Switching symbols for PLC, Push buttons, Foot switch, Limit, Process parameter switch, Temperature switch, Air-Water-gas, Flow Normally NO/OFF, Air-Water-gas, Flow Normally close/ON etc.</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1" o:spid="_x0000_s1051" style="position:absolute;margin-left:7.9pt;margin-top:2.5pt;width:28.5pt;height:12.9pt;z-index:2519055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T0igIAAGIFAAAOAAAAZHJzL2Uyb0RvYy54bWysVFFP2zAQfp+0/2D5faQptN0iUlSBmCYh&#10;QMDE8+HYTSTH59lu0+7X7+ykoQK0h2l9cM++u8/fXb7z+cWu1WwrnW/QlDw/mXAmjcCqMeuS/3y6&#10;/vKVMx/AVKDRyJLvpecXy8+fzjtbyCnWqCvpGIEYX3S25HUItsgyL2rZgj9BKw05FboWAm3dOqsc&#10;dITe6mw6mcyzDl1lHQrpPZ1e9U6+TPhKSRHulPIyMF1y4hbS6tL6EtdseQ7F2oGtGzHQgH9g0UJj&#10;6NIR6goCsI1r3kG1jXDoUYUTgW2GSjVCphqomnzypprHGqxMtVBzvB3b5P8frLjd3jvWVCWf5ZwZ&#10;aOkbPeDGVLJiD9Q9MGstGfmoUZ31BcU/2ns37DyZseqdcm38p3rYLjV3PzZX7gITdHg6z+fzGWeC&#10;XPn8dLE4jZjZa7J1PnyX2LJolNxFFpFC6itsb3zo4w9x8UKD143WdA6FNqyjW/LFLOFGsj29ZIW9&#10;ln3Ug1RULxGaJuCkNHmpHdsCaQSEkCbkvauGSvbHswn9Br5jRmKvDQFGZEVERuwBIKr4PXZfxhAf&#10;U2US6pg8+RuxPnnMSDejCWNy2xh0HwFoqmq4uY8n+ketieYLVntSg8N+TLwV1w19ixvw4R4czQVN&#10;EM16uKNFaaR242BxVqP7/dF5jCe5kpezjuas5P7XBpzkTP8wJORv+dlZHMy0OZstprRxx56XY4/Z&#10;tJdIn4m0SuySGeODPpjKYftMT8Iq3kouMILuLrkI7rC5DP3806Mi5GqVwmgYLYQb82hFBI9djTJ7&#10;2j2Ds4MgAyn5Fg8zCcUbSfaxMdPgahNQNUmvr30d+k2DnIQzPDrxpTjep6jXp3H5BwAA//8DAFBL&#10;AwQUAAYACAAAACEA8jIn5d0AAAAGAQAADwAAAGRycy9kb3ducmV2LnhtbEyPwU7DMBBE70j8g7VI&#10;3KjToEJI41QIxAGpQlCQoDc33tqh8TqK3Tbw9SwnOD7NauZttRh9Jw44xDaQgukkA4HUBNOSVfD2&#10;+nBRgIhJk9FdIFTwhREW9elJpUsTjvSCh1WygksollqBS6kvpYyNQ6/jJPRInG3D4HViHKw0gz5y&#10;ue9knmVX0uuWeMHpHu8cNrvV3isw38a+Lx+L9fPu4+nefaZo85ulUudn4+0cRMIx/R3Drz6rQ81O&#10;m7AnE0XHPGPzpGDGH3F8nTNuFFxmBci6kv/16x8AAAD//wMAUEsBAi0AFAAGAAgAAAAhALaDOJL+&#10;AAAA4QEAABMAAAAAAAAAAAAAAAAAAAAAAFtDb250ZW50X1R5cGVzXS54bWxQSwECLQAUAAYACAAA&#10;ACEAOP0h/9YAAACUAQAACwAAAAAAAAAAAAAAAAAvAQAAX3JlbHMvLnJlbHNQSwECLQAUAAYACAAA&#10;ACEAr6YU9IoCAABiBQAADgAAAAAAAAAAAAAAAAAuAgAAZHJzL2Uyb0RvYy54bWxQSwECLQAUAAYA&#10;CAAAACEA8jIn5d0AAAAGAQAADwAAAAAAAAAAAAAAAADkBAAAZHJzL2Rvd25yZXYueG1sUEsFBgAA&#10;AAAEAAQA8wAAAO4FA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2" o:spid="_x0000_s1050" style="position:absolute;margin-left:10.2pt;margin-top:3.05pt;width:28.45pt;height:12.85pt;z-index:251904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Ta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bEqJ&#10;YRq/0SOsTSMa8ojdY2alBEEdNqq3vkL7J7t0w82jGKveSqfjP9ZDtqm5u7G5YhsIx8fj0/K4nFHC&#10;UVWeHpcXs4hZvDlb58N3AZpEoaYuZhFTSH1lmzsfsv3eLgY0cNsphe+sUob0GKU8y7gx2ZxeksJO&#10;iWz1KCTWiwlNE3BimrhWjmwYcoRxLkwos6pljcjPswn+hnxHj5S9MggYkSUmMmIPAJHFH7FzGYN9&#10;dBWJqKPz5G+JZefRI0UGE0Zn3RlwnwEorGqInO0x/YPWRPEVmh2ywUEeE2/5bYff4o75sGQO5wIn&#10;CGc9POAhFWC7YZAoacH9/uw92iNdUUtJj3NWU/9rzZygRP0wSOSL8uQkDma6nMzOpnhxh5rXQ41Z&#10;62vAz1TiVrE8idE+qL0oHegXXAmLGBVVzHCMXVMe3P5yHfL841LhYrFIZjiMloU782R5BI9djTR7&#10;3r4wZwdCBmTyPexnklXvKJlto6eBxTqA7BJf3/o69BsHORFnWDpxUxzek9Xbap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L/VZNqKAgAAYgUAAA4AAAAAAAAAAAAAAAAALgIAAGRycy9lMm9Eb2MueG1sUEsBAi0AFAAG&#10;AAgAAAAhAJ7Z8UP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of Output device (coil, motor, lamp, solenoid, opt coupler).</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3" o:spid="_x0000_s1049" style="position:absolute;margin-left:7.35pt;margin-top:3.6pt;width:28.5pt;height:12.9pt;z-index:2519065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vAJjg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LPTjkz&#10;0NI3usetqWTF7ok9MBstGdmIqM76gvwf7NoNJ0/b2PVeuTb+Uz9sn8g9jOTKfWCCLk/n+Xw+40yQ&#10;KZ+fLhYJM3sJts6H7xJbFjcld7GKWELiFXY3PlBW8j/6xYQGrxut00fUhnWUJV/MYq1ZLLYvL+3C&#10;QcsYoM29VNQvFTRNwElp8lI7tgPSCAghTch7Uw2V7K9nE/olXCjGiFRNAozIigoZsQeAqOL32H0b&#10;g38MlUmoY/Dkb4X1wWNEyowmjMFtY9B9BKCpqyFz738kqacmsvSM1YHU4LAfE2/FdUPf4gZ8WIOj&#10;uaAJolkPd7QojUQ3DjvOanS/P7qP/iRXsnLW0ZyV3P/agpOc6R+GhPwtPzuLg5kOZ7PFlA7uteX5&#10;tcVs20ukz5TTq2JF2kb/oI9b5bB9oidhFbOSCYyg3CUXwR0Pl6Gff3pUhFytkhsNo4VwYx6siOCR&#10;1Sizx/0TODsIMpCSb/E4k1C8kWTvGyMNrrYBVZP0+sLrwDcNchLO8OjEl+L1OXm9PI3LPwAAAP//&#10;AwBQSwMEFAAGAAgAAAAhAGgjvXvcAAAABgEAAA8AAABkcnMvZG93bnJldi54bWxMjsFOwzAQRO9I&#10;/IO1SNyo0xSREuJUCMQBqUJQKhVubrzYofE6it028PUsJzg+zWjmVYvRd+KAQ2wDKZhOMhBITTAt&#10;WQXr14eLOYiYNBndBUIFXxhhUZ+eVLo04UgveFglK3iEYqkVuJT6UsrYOPQ6TkKPxNlHGLxOjIOV&#10;ZtBHHvedzLPsSnrdEj843eOdw2a32nsF5tvYzfJx/v68e3u6d58p2vx6qdT52Xh7AyLhmP7K8KvP&#10;6lCz0zbsyUTRMV8W3FRQ5CA4LqaMWwWzWQayruR//foHAAD//wMAUEsBAi0AFAAGAAgAAAAhALaD&#10;OJL+AAAA4QEAABMAAAAAAAAAAAAAAAAAAAAAAFtDb250ZW50X1R5cGVzXS54bWxQSwECLQAUAAYA&#10;CAAAACEAOP0h/9YAAACUAQAACwAAAAAAAAAAAAAAAAAvAQAAX3JlbHMvLnJlbHNQSwECLQAUAAYA&#10;CAAAACEAE9rwCY4CAABiBQAADgAAAAAAAAAAAAAAAAAuAgAAZHJzL2Uyb0RvYy54bWxQSwECLQAU&#10;AAYACAAAACEAaCO9e9wAAAAGAQAADwAAAAAAAAAAAAAAAADoBAAAZHJzL2Rvd25yZXYueG1sUEsF&#10;BgAAAAAEAAQA8wAAAPEFA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4" o:spid="_x0000_s1048" style="position:absolute;margin-left:9.7pt;margin-top:3.05pt;width:28.5pt;height:12.9pt;z-index:2519075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1+q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yGdfqosCAABiBQAADgAAAAAAAAAAAAAAAAAuAgAAZHJzL2Uyb0RvYy54bWxQSwECLQAUAAYA&#10;CAAAACEAG+EUK9wAAAAGAQAADwAAAAAAAAAAAAAAAADlBAAAZHJzL2Rvd25yZXYueG1sUEsFBgAA&#10;AAAEAAQA8wAAAO4FA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Distributed control / shared display symbols( As per ISA), Distributed control Computer symbols, Distributed control logic/sequential Control symbols, Miscellaneous symbols such as Computing/signal conditioning and software system link.</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5" o:spid="_x0000_s1047" style="position:absolute;margin-left:6.95pt;margin-top:2.4pt;width:28.5pt;height:12.9pt;z-index:2519096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a3UiwIAAGIFAAAOAAAAZHJzL2Uyb0RvYy54bWysVMFu2zAMvQ/YPwi6r47TJ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M84M&#10;tPSNHnBjKlmxB6oemLWWjHRUqM76guwf7b0bbp7EmPVOuTb+Uz5sl4q7H4srd4EJejyd5/M5xRCk&#10;yueni8VpxMxena3z4bvElkWh5C6yiBRSXWF740Nvf7CLAQ1eN1rTOxTasI6i5IvENYtke3pJCnst&#10;e6sHqShfIjRNwKnT5KV2bAvUIyCENCHvVTVUsn+eTeg38B09EnttCDAiKyIyYg8AsYvfY/dpDPbR&#10;VaZGHZ0nfyPWO48eKTKaMDq3jUH3EYCmrIbIvT3RPypNFF+w2lM3OOzHxFtx3dC3uAEf7sHRXNAE&#10;0ayHOzqURio3DhJnNbrfH71He2pX0nLW0ZyV3P/agJOc6R+GGvlbfnYWBzNdzma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JZZrdSLAgAAYgUAAA4AAAAAAAAAAAAAAAAALgIAAGRycy9lMm9Eb2MueG1sUEsBAi0AFAAG&#10;AAgAAAAhADoEqKvdAAAABgEAAA8AAAAAAAAAAAAAAAAA5Q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6" o:spid="_x0000_s1046" style="position:absolute;margin-left:9.35pt;margin-top:2.4pt;width:28.45pt;height:12.85pt;z-index:2519106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36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zSkx&#10;TOM3eoS1aURDHrF7zKyUIKjDRvXWV2j/ZB/ccPMoxqq30un4j/WQbWrubmyu2AbC8fF4Xh6XM0o4&#10;qsr5cXk+i5jFm7N1PnwXoEkUaupiFjGF1Fe2ufUh2+/tYkADN51S+M4qZUiPUcrTjBuTzeklKeyU&#10;yFaPQmK9mNA0ASemiSvlyIYhRxjnwoQyq1rWiPw8m+BvyHf0SNkrg4ARWWIiI/YAEFn8ETuXMdhH&#10;V5GIOjpP/pZYdh49UmQwYXTWnQH3GYDCqobI2R7TP2hNFF+h2SEbHOQx8ZbfdPgtbpkPD8zhXOAE&#10;4ayHezykAmw3DBIlLbjfn71He6Qrainpcc5q6n+tmROUqB8GiXxenpzEwUyXk9npFC/uUPN6qDFr&#10;fQX4mUrcKpYnMdoHtRelA/2CK2EZo6KKGY6xa8qD21+uQp5/XCpcLJfJDIfRsnBrniyP4LGrkWbP&#10;2xfm7EDIgEy+g/1MsuodJbNt9DSwXAeQXeLrW1+HfuMgJ+IMSyduisN7snpbjYs/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IYq3fqKAgAAYgUAAA4AAAAAAAAAAAAAAAAALgIAAGRycy9lMm9Eb2MueG1sUEsBAi0AFAAG&#10;AAgAAAAhALGfH/r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 xml:space="preserve">Identify, draw and label the Piping symbols for Bushing, Cap, reducing cross, straight size cross, cross over, 45˚ Elbow, 90˚ Elbow, long radius double branch, reducing double branch, connecting pipe joint, Expansion pipe joint, Lateral, reducing flange, bull plug, pipe plug, sleeve, reducing tee, straight size tee, output up tee, output down tee, union, </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7" o:spid="_x0000_s1045" style="position:absolute;margin-left:7.55pt;margin-top:2.5pt;width:28.45pt;height:12.85pt;z-index:2519116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C+E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7IwS&#10;wzR+o0dYm0Y05BG7x8xKCYI6bFRvfYX2T3bphptHMVa9lU7Hf6yHbFNzd2NzxTYQjo/Hp+VxOaOE&#10;o6o8PS4vZhGzeHO2zofvAjSJQk1dzCKmkPrKNnc+ZPu9XQxo4LZTCt9ZpQzpMUp5lnFjsjm9JIWd&#10;EtnqUUisFxOaJuDENHGtHNkw5AjjXJhQZlXLGpGfZxP8DfmOHil7ZRAwIktMZMQeACKLP2LnMgb7&#10;6CoSUUfnyd8Sy86jR4oMJozOujPgPgNQWNUQOdtj+getieIrNDtkg4M8Jt7y2w6/xR3zYckczgVO&#10;EM56eMBDKsB2wyBR0oL7/dl7tEe6opaSHuespv7XmjlBifphkMgX5clJHMx0OZmdTfHiDjWvhxqz&#10;1teAn6nErWJ5EqN9UHtROtAvuBIWMSqqmOEYu6Y8uP3lOuT5x6XCxWKRzHAYLQt35snyCB67Gmn2&#10;vH1hzg6EDMjke9jPJKveUTLbRk8Di3UA2SW+vvV16DcOciLOsHTipji8J6u31Tj/A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NgUL4SKAgAAYgUAAA4AAAAAAAAAAAAAAAAALgIAAGRycy9lMm9Eb2MueG1sUEsBAi0AFAAG&#10;AAgAAAAhAO/CmMzeAAAABgEAAA8AAAAAAAAAAAAAAAAA5A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58" o:spid="_x0000_s1044" style="position:absolute;margin-left:9.3pt;margin-top:2.5pt;width:28.45pt;height:12.85pt;z-index:2519127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Nm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R0hjdl&#10;mMY7eoS1aURDHrF7zKyUIKjDRvXWV2j/ZJdu2HkUY9Vb6XT8Yz1km5q7G5srtoFwPDw+LY/LGSUc&#10;VeXpcXkxi5jFm7N1PnwXoEkUaupiFjGF1Fe2ufMh2+/tYkADt51SeM4qZUiPUcqzjBuTzeklKeyU&#10;yFaPQmK9mNA0ASemiWvlyIYhRxjnwoQyq1rWiHw8m+A35Dt6pOyVQcCILDGREXsAiCz+iJ3LGOyj&#10;q0hEHZ0nf0ssO48eKTKYMDrrzoD7DEBhVUPkbI/pH7Qmiq/Q7JANDvKYeMtvO7yLO+bDkjmcC5wg&#10;nPXwgItUgO2GQaKkBff7s/Noj3RFLSU9zllN/a81c4IS9cMgkS/Kk5M4mGlzMjub4sYdal4PNWat&#10;rwGvqcRXxfIkRvug9qJ0oF/wSVjEqKhihmPsmvLg9pvrkOcfHxUuFotkhsNoWbgzT5ZH8NjVSLPn&#10;7QtzdiBkQCbfw34mWfWOktk2ehpYrAPILvH1ra9Dv3GQE3GGRye+FIf7ZPX2NM7/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HFX82aKAgAAYgUAAA4AAAAAAAAAAAAAAAAALgIAAGRycy9lMm9Eb2MueG1sUEsBAi0AFAAG&#10;AAgAAAAhAP1FM8P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 xml:space="preserve">Identify, draw and label the Flow Obstruction symbols (orifice flange, check angle valve, Gate (elevation) angle valve, Gate(plan) angle Valve, By-pass automatic valve, Governor operated automatic valve, reducing automatic valve, cock, float valve, diaphragm valve, motor operated </w:t>
            </w:r>
            <w:r w:rsidRPr="004042F6">
              <w:lastRenderedPageBreak/>
              <w:t>gate valve, hose valve, safety valve.</w:t>
            </w:r>
          </w:p>
        </w:tc>
        <w:tc>
          <w:tcPr>
            <w:tcW w:w="1079" w:type="dxa"/>
            <w:vAlign w:val="center"/>
          </w:tcPr>
          <w:p w:rsidR="00CD3792" w:rsidRPr="00206480" w:rsidRDefault="006B0D48" w:rsidP="00C23675">
            <w:pPr>
              <w:rPr>
                <w:rFonts w:ascii="Arial" w:hAnsi="Arial" w:cs="Arial"/>
              </w:rPr>
            </w:pPr>
            <w:r w:rsidRPr="006B0D48">
              <w:rPr>
                <w:rFonts w:ascii="Arial" w:hAnsi="Arial" w:cs="Arial"/>
                <w:noProof/>
                <w:lang/>
              </w:rPr>
              <w:lastRenderedPageBreak/>
              <w:pict>
                <v:roundrect id="Rounded Rectangle 59" o:spid="_x0000_s1043" style="position:absolute;margin-left:8.5pt;margin-top:5pt;width:28.45pt;height:12.85pt;z-index:25191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QEY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7IIS&#10;wzR+o0dYm0Y05BG7x8xKCYI6bFRvfYX2T3bphptHMVa9lU7Hf6yHbFNzd2NzxTYQjo/Hp+VxOaOE&#10;o6o8PS4vZhGzeHO2zofvAjSJQk1dzCKmkPrKNnc+ZPu9XQxo4LZTCt9ZpQzpMUp5lnFjsjm9JIWd&#10;EtnqUUisFxOaJuDENHGtHNkw5AjjXJhQZlXLGpGfZxP8DfmOHil7ZRAwIktMZMQeACKLP2LnMgb7&#10;6CoSUUfnyd8Sy86jR4oMJozOujPgPgNQWNUQOdtj+getieIrNDtkg4M8Jt7y2w6/xR3zYckczgVO&#10;EM56eMBDKsB2wyBR0oL7/dl7tEe6opaSHuespv7XmjlBifphkMgX5clJHMx0OZmdTfHiDjWvhxqz&#10;1teAn6nErWJ5EqN9UHtROtAvuBIWMSqqmOEYu6Y8uP3lOuT5x6XCxWKRzHAYLQt35snyCB67Gmn2&#10;vH1hzg6EDMjke9jPJKveUTLbRk8Di3UA2SW+vvV16DcOciLOsHTipji8J6u31Tj/Aw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C9pARiKAgAAYgUAAA4AAAAAAAAAAAAAAAAALgIAAGRycy9lMm9Eb2MueG1sUEsBAi0AFAAG&#10;AAgAAAAhAAStTf/eAAAABwEAAA8AAAAAAAAAAAAAAAAA5A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rPr>
            </w:pPr>
            <w:r w:rsidRPr="006B0D48">
              <w:rPr>
                <w:rFonts w:ascii="Arial" w:hAnsi="Arial" w:cs="Arial"/>
                <w:noProof/>
                <w:lang/>
              </w:rPr>
              <w:pict>
                <v:roundrect id="Rounded Rectangle 60" o:spid="_x0000_s1042" style="position:absolute;margin-left:9.5pt;margin-top:4.95pt;width:28.5pt;height:12.9pt;z-index:2519147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WH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GemoUZ31Bdk/2ns33DyJseqdcm38p3rYLjV3PzZX7gIT9Hg6z+fzGWeC&#10;VPn8dLE4jZjZq7N1PnyX2LIolNzFLGIKqa+wvfGhtz/YxYAGrxut6R0KbVhHUfLFLOHGZPv0khT2&#10;WvZWD1JRvZTQNAEnpslL7dgWiCMghDQh71U1VLJ/nk3oN+Q7eqTstSHAiKwokRF7AIgsfo/dlzHY&#10;R1eZiDo6T/6WWO88eqTIaMLo3DYG3UcAmqoaIvf2lP5Ra6L4gtWe2OCwHxNvxXVD3+IGfLgHR3NB&#10;FKFZD3d0KI3Ubhwkzmp0vz96j/ZEV9Jy1tGcldz/2oCTnOkfhoj8LT87i4OZLmezxZQu7ljzcqwx&#10;m/YS6TPltFWsSGK0D/ogKoftM62EVYxKKjCCYpdcBHe4XIZ+/mmpCLlaJTMaRgvhxjxaEcFjVyPN&#10;nnbP4OxAyEBMvsXDTELxhpK9bfQ0uNoEVE3i62tfh37TICfiDEsnborj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nDWHEiwIAAGIFAAAOAAAAAAAAAAAAAAAAAC4CAABkcnMvZTJvRG9jLnhtbFBLAQItABQA&#10;BgAIAAAAIQCoXeWf3gAAAAYBAAAPAAAAAAAAAAAAAAAAAOUEAABkcnMvZG93bnJldi54bWxQSwUG&#10;AAAAAAQABADzAAAA8AU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lastRenderedPageBreak/>
              <w:t>Identify, draw and label the Fluid power symbols such as Line technique, Flow direction of pneumatic, hydraulic, rotating coupling, vented reservoir, pressurized reservoir, reservoir with connecting line for above fluid level, reservoir with connecting line for below fluid level, vented manifold, Accumulator, Spring loaded accumulator Gas charged accumulator, Air/Gas receiver, fluid conditioners.</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1" o:spid="_x0000_s1041" style="position:absolute;margin-left:8.8pt;margin-top:3.4pt;width:28.5pt;height:12.9pt;z-index:2519157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5O6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5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t8Kdmd0AAAAGAQAADwAAAGRycy9kb3ducmV2LnhtbEyPwU7DMBBE70j8g7VI&#10;3KhDQGkJcSoE4oBUodJWAm5uvNih8TqK3Tbw9SwnOD7NaPZtNR99Jw44xDaQgstJBgKpCaYlq2Cz&#10;fryYgYhJk9FdIFTwhRHm9elJpUsTjvSCh1WygkcollqBS6kvpYyNQ6/jJPRInH2EwevEOFhpBn3k&#10;cd/JPMsK6XVLfMHpHu8dNrvV3isw38a+Lp5m78vd2/OD+0zR5jcLpc7PxrtbEAnH9FeGX31Wh5qd&#10;tmFPJoqOeVpwU0HBD3A8vWbcKrjKC5B1Jf/r1z8AAAD//wMAUEsBAi0AFAAGAAgAAAAhALaDOJL+&#10;AAAA4QEAABMAAAAAAAAAAAAAAAAAAAAAAFtDb250ZW50X1R5cGVzXS54bWxQSwECLQAUAAYACAAA&#10;ACEAOP0h/9YAAACUAQAACwAAAAAAAAAAAAAAAAAvAQAAX3JlbHMvLnJlbHNQSwECLQAUAAYACAAA&#10;ACEAuTOTuooCAABiBQAADgAAAAAAAAAAAAAAAAAuAgAAZHJzL2Uyb0RvYy54bWxQSwECLQAUAAYA&#10;CAAAACEAt8Kdmd0AAAAGAQAADwAAAAAAAAAAAAAAAADkBAAAZHJzL2Rvd25yZXYueG1sUEsFBgAA&#10;AAAEAAQA8wAAAO4FA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2" o:spid="_x0000_s1040" style="position:absolute;margin-left:9.5pt;margin-top:3.4pt;width:28.5pt;height:12.9pt;z-index:2519168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U5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3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FtxhTmLAgAAYgUAAA4AAAAAAAAAAAAAAAAALgIAAGRycy9lMm9Eb2MueG1sUEsBAi0AFAAG&#10;AAgAAAAhAOz+zUrdAAAABgEAAA8AAAAAAAAAAAAAAAAA5Q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of Heater, Cooler, Temperature controller, filter-strainer, manual drain separator, automatic drain separator, manual drain filter-separator, automatic drain filter separator, chemical dryer, and lubricator with less drain, Lubricator with manual drain.</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3" o:spid="_x0000_s1039" style="position:absolute;margin-left:7.9pt;margin-top:2.5pt;width:28.5pt;height:12.9pt;z-index:2519188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3dHjg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LPTzkz&#10;0NI3usetqWTF7ok9MBstGdmIqM76gvwf7NoNJ0/b2PVeuTb+Uz9sn8g9jOTKfWCCLk/n+Xw+40yQ&#10;KZ+fLhYJM3sJts6H7xJbFjcld7GKWELiFXY3PlBW8j/6xYQGrxut00fUhnWUJV/MYq1ZLLYvL+3C&#10;QcsYoM29VNQvFTRNwElp8lI7tgPSCAghTch7Uw2V7K9nE/olXCjGiFRNAozIigoZsQeAqOL32H0b&#10;g38MlUmoY/Dkb4X1wWNEyowmjMFtY9B9BKCpqyFz738kqacmsvSM1YHU4LAfE2/FdUPf4gZ8WIOj&#10;uaAJolkPd7QojUQ3DjvOanS/P7qP/iRXsnLW0ZyV3P/agpOc6R+GhPwtPzuLg5kOZ7PFlA7uteX5&#10;tcVs20ukz5TTq2JF2kb/oI9b5bB9oidhFbOSCYyg3CUXwR0Pl6Gff3pUhFytkhsNo4VwYx6siOCR&#10;1Sizx/0TODsIMpCSb/E4k1C8kWTvGyMNrrYBVZP0+sLrwDcNchLO8OjEl+L1OXm9PI3LPwAAAP//&#10;AwBQSwMEFAAGAAgAAAAhAPIyJ+XdAAAABgEAAA8AAABkcnMvZG93bnJldi54bWxMj8FOwzAQRO9I&#10;/IO1SNyo06BCSONUCMQBqUJQkKA3N97aofE6it028PUsJzg+zWrmbbUYfScOOMQ2kILpJAOB1ATT&#10;klXw9vpwUYCISZPRXSBU8IURFvXpSaVLE470godVsoJLKJZagUupL6WMjUOv4yT0SJxtw+B1Yhys&#10;NIM+crnvZJ5lV9LrlnjB6R7vHDa71d4rMN/Gvi8fi/Xz7uPp3n2maPObpVLnZ+PtHETCMf0dw68+&#10;q0PNTpuwJxNFxzxj86Rgxh9xfJ0zbhRcZgXIupL/9esfAAAA//8DAFBLAQItABQABgAIAAAAIQC2&#10;gziS/gAAAOEBAAATAAAAAAAAAAAAAAAAAAAAAABbQ29udGVudF9UeXBlc10ueG1sUEsBAi0AFAAG&#10;AAgAAAAhADj9If/WAAAAlAEAAAsAAAAAAAAAAAAAAAAALwEAAF9yZWxzLy5yZWxzUEsBAi0AFAAG&#10;AAgAAAAhAAVPd0eOAgAAYgUAAA4AAAAAAAAAAAAAAAAALgIAAGRycy9lMm9Eb2MueG1sUEsBAi0A&#10;FAAGAAgAAAAhAPIyJ+XdAAAABgEAAA8AAAAAAAAAAAAAAAAA6AQAAGRycy9kb3ducmV2LnhtbFBL&#10;BQYAAAAABAAEAPMAAADy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4" o:spid="_x0000_s1038" style="position:absolute;margin-left:10.2pt;margin-top:3.05pt;width:28.45pt;height:12.85pt;z-index:2519178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75JigIAAGIFAAAOAAAAZHJzL2Uyb0RvYy54bWysVN9P2zAQfp+0/8Hy+0hT2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xYwS&#10;wzR+owfYmEY05AG7x8xaCYI6bFRvfYX2j/beDTePYqx6J52O/1gP2aXm7sfmil0gHB9PF+VpOaeE&#10;o6pcnJZn84hZvDpb58N3AZpEoaYuZhFTSH1l2xsfsv3BLgY0cN0phe+sUob0GKX8mnFjsjm9JIW9&#10;EtnqQUisFxOaJuDENHGpHNky5AjjXJhQZlXLGpGf5xP8DfmOHil7ZRAwIktMZMQeACKL32PnMgb7&#10;6CoSUUfnyd8Sy86jR4oMJozOujPgPgJQWNUQOdtj+ketieILNHtkg4M8Jt7y6w6/xQ3z4Z45nAuc&#10;IJz1cIeHVIDthkGipAX3+6P3aI90RS0lPc5ZTf2vDXOCEvXDIJHPytksDma6zOZfp3hxx5qXY43Z&#10;6EvAz1TiVrE8idE+qIMoHehnXAmrGBVVzHCMXVMe3OFyGfL841LhYrVKZjiMloUb82h5BI9djTR7&#10;2j0zZwdCBmTyLRxmklVvKJlto6eB1SaA7BJfX/s69BsHORFnWDpxUxzfk9Xral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CzDvkmKAgAAYgUAAA4AAAAAAAAAAAAAAAAALgIAAGRycy9lMm9Eb2MueG1sUEsBAi0AFAAG&#10;AAgAAAAhAJ7Z8UPeAAAABgEAAA8AAAAAAAAAAAAAAAAA5AQAAGRycy9kb3ducmV2LnhtbFBLBQYA&#10;AAAABAAEAPMAAADvBQ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of Hydraulic and pneumatic Cylinders and Pressure intensifier, servo positioner, discrete positioner.</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5" o:spid="_x0000_s1037" style="position:absolute;margin-left:7.35pt;margin-top:3.6pt;width:28.5pt;height:12.9pt;z-index:2519198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Cqaig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Szc84M&#10;tPSNHnBjKlmxB6oemLWWjHRUqM76guwf7coNN09izHqnXBv/KR+2S8Xdj8WVu8AEPZ7O8lmMIUiV&#10;z07n89OImb06W+fDd4kti0LJXWQRKaS6wvbWh97+YBcDGrxptKZ3KLRhHUXJ54lrFsn29JIU9lr2&#10;Vg9SUb5EaJqAU6fJK+3YFqhHQAhpQt6raqhk/3w+od/Ad/RI7LUhwIisiMiIPQDELn6P3acx2EdX&#10;mRp1dJ78jVjvPHqkyGjC6Nw2Bt1HAJqyGiL39kT/qDRRfMFqT93gsB8Tb8VNQ9/iFnxYgaO5oAmi&#10;WQ/3dCiNVG4cJM5qdL8/eo/21K6k5ayjOSu5/7UBJznTPww18rf87CwOZrqcnc+ndHHHmpdjjdm0&#10;V0ifKaetYkUSo33QB1E5bJ9pJSxjVFKBERS75CK4w+Uq9PNPS0XI5TKZ0TBaCLfm0YoIHqsa2+xp&#10;9wzODg0ZqJPv8DCTULxpyd42ehpcbgKqJvXra12HetMgp8YZlk7cFMf3ZPW6Ghd/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CAzCqaigIAAGIFAAAOAAAAAAAAAAAAAAAAAC4CAABkcnMvZTJvRG9jLnhtbFBLAQItABQABgAI&#10;AAAAIQBoI7173AAAAAYBAAAPAAAAAAAAAAAAAAAAAOQEAABkcnMvZG93bnJldi54bWxQSwUGAAAA&#10;AAQABADzAAAA7QU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6" o:spid="_x0000_s1036" style="position:absolute;margin-left:9.7pt;margin-top:3.05pt;width:28.5pt;height:12.9pt;z-index:2519208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jwZiwIAAGI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KCgx&#10;TOM3eoStqUVNHrF7zGyUIKjDRnXWl2j/ZB/ccPMoxqr30un4j/WQfWruYWyu2AfC8fG8yItiRglH&#10;VV6cz+fnETN7dbbOh+8CNIlCRV3MIqaQ+sp2tz709ke7GNDATasUvrNSGdJhlHw+S7gx2T69JIWD&#10;Er3Vo5BYLyY0TcCJaeJKObJjyBHGuTAh71UNq0X/PJvgb8h39EjZK4OAEVliIiP2ABBZ/B67L2Ow&#10;j64iEXV0nvwtsd559EiRwYTRWbcG3EcACqsaIvf2mP5Ja6K4hvqAbHDQj4m3/KbFb3HLfHhgDucC&#10;JwhnPdzjIRVgu2GQKGnA/f7oPdojXVFLSYdzVlH/a8ucoET9MEjkb/nFRRzMdLmYzad4caea9anG&#10;bPUV4GfKcatYnsRoH9RRlA70C66EVYyKKmY4xq4oD+54uQr9/ONS4WK1SmY4jJaFW/NkeQSPXY00&#10;e96/MGcHQgZk8h0cZ5KVbyjZ20ZPA6ttANkmvr72deg3DnIizrB04qY4vSer19W4/AM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Yo48GYsCAABiBQAADgAAAAAAAAAAAAAAAAAuAgAAZHJzL2Uyb0RvYy54bWxQSwECLQAUAAYA&#10;CAAAACEAG+EUK9wAAAAGAQAADwAAAAAAAAAAAAAAAADlBAAAZHJzL2Rvd25yZXYueG1sUEsFBgAA&#10;AAAEAAQA8wAAAO4FAAAAAA==&#10;" filled="f" strokecolor="#243f60 [1604]" strokeweight=".25pt"/>
              </w:pict>
            </w:r>
          </w:p>
        </w:tc>
      </w:tr>
      <w:tr w:rsidR="00CD3792" w:rsidRPr="00206480" w:rsidTr="00FE61AC">
        <w:trPr>
          <w:trHeight w:val="398"/>
        </w:trPr>
        <w:tc>
          <w:tcPr>
            <w:tcW w:w="6917" w:type="dxa"/>
          </w:tcPr>
          <w:p w:rsidR="00CD3792" w:rsidRPr="004042F6" w:rsidRDefault="00CD3792" w:rsidP="00C3067A">
            <w:pPr>
              <w:pStyle w:val="ListParagraph"/>
              <w:numPr>
                <w:ilvl w:val="0"/>
                <w:numId w:val="12"/>
              </w:numPr>
            </w:pPr>
            <w:r w:rsidRPr="004042F6">
              <w:t>Identify, draw and label the symbols of Actuator and control (Contact type, Electrical / hydraulic, pneumatic Motors and pumps, Instruments (pressure /temperature / flow indicator-recorder), Sensing (Venturi, orifice plate, pitot tube, nozzle), Valve, Pressure control valves and flow control valves.</w:t>
            </w:r>
          </w:p>
        </w:tc>
        <w:tc>
          <w:tcPr>
            <w:tcW w:w="107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7" o:spid="_x0000_s1035" style="position:absolute;margin-left:6.95pt;margin-top:2.4pt;width:28.5pt;height:12.9pt;z-index:2519229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5n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3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DywzmeLAgAAYgUAAA4AAAAAAAAAAAAAAAAALgIAAGRycy9lMm9Eb2MueG1sUEsBAi0AFAAG&#10;AAgAAAAhADoEqKvdAAAABgEAAA8AAAAAAAAAAAAAAAAA5QQAAGRycy9kb3ducmV2LnhtbFBLBQYA&#10;AAAABAAEAPMAAADvBQAAAAA=&#10;" filled="f" strokecolor="#243f60 [1604]" strokeweight=".25pt"/>
              </w:pict>
            </w:r>
          </w:p>
        </w:tc>
        <w:tc>
          <w:tcPr>
            <w:tcW w:w="1139" w:type="dxa"/>
            <w:vAlign w:val="center"/>
          </w:tcPr>
          <w:p w:rsidR="00CD3792" w:rsidRPr="00206480" w:rsidRDefault="006B0D48" w:rsidP="00C23675">
            <w:pPr>
              <w:rPr>
                <w:rFonts w:ascii="Arial" w:hAnsi="Arial" w:cs="Arial"/>
                <w:noProof/>
              </w:rPr>
            </w:pPr>
            <w:r w:rsidRPr="006B0D48">
              <w:rPr>
                <w:rFonts w:ascii="Arial" w:hAnsi="Arial" w:cs="Arial"/>
                <w:noProof/>
                <w:lang/>
              </w:rPr>
              <w:pict>
                <v:roundrect id="Rounded Rectangle 68" o:spid="_x0000_s1034" style="position:absolute;margin-left:9.35pt;margin-top:2.4pt;width:28.45pt;height:12.85pt;z-index:2519239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QoigIAAGIFAAAOAAAAZHJzL2Uyb0RvYy54bWysVN9P2zAQfp+0/8Hy+0hTaIGIFFUgpkkI&#10;EDDxbBy7iWT7PNtt2v31O9tpqADtYVoenLPv7rsf/s4Xl1utyEY434GpaXk0oUQYDk1nVjX9+Xzz&#10;7YwSH5hpmAIjaroTnl4uvn656G0lptCCaoQjCGJ81duatiHYqig8b4Vm/gisMKiU4DQLuHWronGs&#10;R3StiulkMi96cI11wIX3eHqdlXSR8KUUPNxL6UUgqqaYW0irS+trXIvFBatWjtm240Ma7B+y0Kwz&#10;GHSEumaBkbXrPkDpjjvwIMMRB12AlB0XqQasppy8q+apZVakWrA53o5t8v8Plt9tHhzpmprO8aYM&#10;03hHj7A2jWjII3aPmZUSBHXYqN76Cu2f7IMbdh7FWPVWOh3/WA/ZpubuxuaKbSAcD4/n5XE5o4Sj&#10;qpwfl+eziFm8OVvnw3cBmkShpi5mEVNIfWWbWx+y/d4uBjRw0ymF56xShvQYpTzNuDHZnF6Swk6J&#10;bPUoJNaLCU0TcGKauFKObBhyhHEuTCizqmWNyMezCX5DvqNHyl4ZBIzIEhMZsQeAyOKP2LmMwT66&#10;ikTU0Xnyt8Sy8+iRIoMJo7PuDLjPABRWNUTO9pj+QWui+ArNDtngII+Jt/ymw7u4ZT48MIdzgROE&#10;sx7ucZEKsN0wSJS04H5/dh7tka6opaTHOaup/7VmTlCifhgk8nl5chIHM21OZqdT3LhDzeuhxqz1&#10;FeA1lfiqWJ7EaB/UXpQO9As+CcsYFVXMcIxdUx7cfnMV8vzjo8LFcpnMcBgtC7fmyfIIHrsaafa8&#10;fWHODoQMyOQ72M8kq95RMttGTwPLdQDZJb6+9XXoNw5yIs7w6MSX4nCfrN6exsUf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GfCdCiKAgAAYgUAAA4AAAAAAAAAAAAAAAAALgIAAGRycy9lMm9Eb2MueG1sUEsBAi0AFAAG&#10;AAgAAAAhALGfH/reAAAABgEAAA8AAAAAAAAAAAAAAAAA5AQAAGRycy9kb3ducmV2LnhtbFBLBQYA&#10;AAAABAAEAPMAAADvBQAAAAA=&#10;" filled="f" strokecolor="#243f60 [1604]" strokeweight=".25pt"/>
              </w:pict>
            </w:r>
          </w:p>
        </w:tc>
      </w:tr>
    </w:tbl>
    <w:p w:rsidR="004D18BE" w:rsidRDefault="004D18BE">
      <w:pPr>
        <w:rPr>
          <w:rFonts w:ascii="Arial" w:hAnsi="Arial" w:cs="Arial"/>
        </w:rPr>
      </w:pPr>
    </w:p>
    <w:p w:rsidR="0051055A" w:rsidRPr="00206480" w:rsidRDefault="0051055A">
      <w:pPr>
        <w:rPr>
          <w:rFonts w:ascii="Arial" w:hAnsi="Arial" w:cs="Arial"/>
        </w:rPr>
      </w:pPr>
    </w:p>
    <w:p w:rsidR="004D18BE" w:rsidRPr="00206480" w:rsidRDefault="006B0D48">
      <w:pPr>
        <w:rPr>
          <w:rFonts w:ascii="Arial" w:hAnsi="Arial" w:cs="Arial"/>
        </w:rPr>
      </w:pPr>
      <w:r w:rsidRPr="006B0D48">
        <w:rPr>
          <w:rFonts w:ascii="Arial" w:hAnsi="Arial" w:cs="Arial"/>
          <w:noProof/>
          <w:lang/>
        </w:rPr>
        <w:pict>
          <v:rect id="Rectangle 5" o:spid="_x0000_s1033" style="position:absolute;margin-left:5.35pt;margin-top:19.75pt;width:119.3pt;height:22.55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082FF2" w:rsidRDefault="00082FF2" w:rsidP="00CD3792">
      <w:pPr>
        <w:rPr>
          <w:rFonts w:ascii="Arial" w:hAnsi="Arial" w:cs="Arial"/>
          <w:b/>
          <w:bCs/>
          <w:sz w:val="26"/>
          <w:szCs w:val="26"/>
        </w:rPr>
      </w:pPr>
    </w:p>
    <w:p w:rsidR="00C05385" w:rsidRPr="00206480" w:rsidRDefault="00C05385" w:rsidP="00082FF2">
      <w:pPr>
        <w:jc w:val="center"/>
        <w:rPr>
          <w:rFonts w:ascii="Arial" w:hAnsi="Arial" w:cs="Arial"/>
          <w:b/>
          <w:sz w:val="32"/>
        </w:rPr>
      </w:pPr>
      <w:r w:rsidRPr="00206480">
        <w:rPr>
          <w:rFonts w:ascii="Arial" w:hAnsi="Arial" w:cs="Arial"/>
          <w:b/>
          <w:sz w:val="32"/>
        </w:rPr>
        <w:lastRenderedPageBreak/>
        <w:t>Assessors Judgment Guide</w:t>
      </w:r>
    </w:p>
    <w:tbl>
      <w:tblPr>
        <w:tblStyle w:val="TableGrid"/>
        <w:tblpPr w:leftFromText="180" w:rightFromText="180" w:vertAnchor="text" w:horzAnchor="margin" w:tblpY="155"/>
        <w:tblW w:w="9468" w:type="dxa"/>
        <w:tblLayout w:type="fixed"/>
        <w:tblLook w:val="04A0"/>
      </w:tblPr>
      <w:tblGrid>
        <w:gridCol w:w="1699"/>
        <w:gridCol w:w="7769"/>
      </w:tblGrid>
      <w:tr w:rsidR="00082FF2" w:rsidRPr="00206480" w:rsidTr="008173FE">
        <w:trPr>
          <w:trHeight w:val="620"/>
        </w:trPr>
        <w:tc>
          <w:tcPr>
            <w:tcW w:w="1699" w:type="dxa"/>
            <w:vAlign w:val="center"/>
          </w:tcPr>
          <w:p w:rsidR="00082FF2" w:rsidRPr="00206480" w:rsidRDefault="00082FF2" w:rsidP="00082FF2">
            <w:pPr>
              <w:rPr>
                <w:rFonts w:ascii="Arial" w:hAnsi="Arial" w:cs="Arial"/>
                <w:b/>
                <w:sz w:val="22"/>
              </w:rPr>
            </w:pPr>
            <w:r w:rsidRPr="00206480">
              <w:rPr>
                <w:rFonts w:ascii="Arial" w:hAnsi="Arial" w:cs="Arial"/>
                <w:b/>
                <w:sz w:val="22"/>
              </w:rPr>
              <w:t>Qualification</w:t>
            </w:r>
          </w:p>
        </w:tc>
        <w:tc>
          <w:tcPr>
            <w:tcW w:w="7769" w:type="dxa"/>
            <w:vAlign w:val="center"/>
          </w:tcPr>
          <w:p w:rsidR="00082FF2" w:rsidRPr="00384E5A" w:rsidRDefault="00FD09F9" w:rsidP="00082FF2">
            <w:pPr>
              <w:rPr>
                <w:rFonts w:ascii="Arial" w:hAnsi="Arial" w:cs="Arial"/>
                <w:b/>
                <w:bCs/>
              </w:rPr>
            </w:pPr>
            <w:r>
              <w:rPr>
                <w:rFonts w:ascii="Arial" w:hAnsi="Arial" w:cs="Arial"/>
                <w:b/>
                <w:bCs/>
              </w:rPr>
              <w:t>National Vocational Certificate Level 2 in Automation &amp; Process Control</w:t>
            </w:r>
          </w:p>
        </w:tc>
      </w:tr>
      <w:tr w:rsidR="00082FF2" w:rsidRPr="00206480" w:rsidTr="008A62CE">
        <w:trPr>
          <w:trHeight w:val="677"/>
        </w:trPr>
        <w:tc>
          <w:tcPr>
            <w:tcW w:w="1699" w:type="dxa"/>
            <w:vAlign w:val="center"/>
          </w:tcPr>
          <w:p w:rsidR="00082FF2" w:rsidRPr="00206480" w:rsidRDefault="00082FF2" w:rsidP="00082FF2">
            <w:pPr>
              <w:rPr>
                <w:rFonts w:ascii="Arial" w:hAnsi="Arial" w:cs="Arial"/>
                <w:b/>
                <w:sz w:val="22"/>
              </w:rPr>
            </w:pPr>
            <w:r w:rsidRPr="00206480">
              <w:rPr>
                <w:rFonts w:ascii="Arial" w:hAnsi="Arial" w:cs="Arial"/>
                <w:b/>
                <w:sz w:val="22"/>
              </w:rPr>
              <w:t>Competency Standard</w:t>
            </w:r>
          </w:p>
        </w:tc>
        <w:tc>
          <w:tcPr>
            <w:tcW w:w="7769" w:type="dxa"/>
            <w:vAlign w:val="center"/>
          </w:tcPr>
          <w:p w:rsidR="00082FF2" w:rsidRPr="00384E5A" w:rsidRDefault="00082FF2" w:rsidP="00082FF2">
            <w:pPr>
              <w:rPr>
                <w:rFonts w:ascii="Arial" w:hAnsi="Arial" w:cs="Arial"/>
                <w:b/>
                <w:bCs/>
              </w:rPr>
            </w:pPr>
            <w:r w:rsidRPr="00082FF2">
              <w:rPr>
                <w:rFonts w:ascii="Arial" w:hAnsi="Arial" w:cs="Arial"/>
                <w:b/>
                <w:bCs/>
              </w:rPr>
              <w:t>Identify Instrumentation Drawings</w:t>
            </w:r>
            <w:r>
              <w:rPr>
                <w:rFonts w:ascii="Arial" w:hAnsi="Arial" w:cs="Arial"/>
                <w:b/>
                <w:bCs/>
              </w:rPr>
              <w:t xml:space="preserve"> (</w:t>
            </w:r>
            <w:r w:rsidR="00F92EC7">
              <w:rPr>
                <w:rFonts w:ascii="Arial" w:hAnsi="Arial" w:cs="Arial"/>
                <w:b/>
                <w:bCs/>
              </w:rPr>
              <w:t>Level 2</w:t>
            </w:r>
            <w:r>
              <w:rPr>
                <w:rFonts w:ascii="Arial" w:hAnsi="Arial" w:cs="Arial"/>
                <w:b/>
                <w:bCs/>
              </w:rPr>
              <w:t>)</w:t>
            </w:r>
          </w:p>
        </w:tc>
      </w:tr>
      <w:tr w:rsidR="00C05385" w:rsidRPr="00206480" w:rsidTr="008173FE">
        <w:trPr>
          <w:trHeight w:val="647"/>
        </w:trPr>
        <w:tc>
          <w:tcPr>
            <w:tcW w:w="1699" w:type="dxa"/>
            <w:vAlign w:val="center"/>
          </w:tcPr>
          <w:p w:rsidR="00C05385" w:rsidRPr="00206480" w:rsidRDefault="00C05385" w:rsidP="00336E39">
            <w:pPr>
              <w:rPr>
                <w:rFonts w:ascii="Arial" w:hAnsi="Arial" w:cs="Arial"/>
                <w:b/>
                <w:sz w:val="22"/>
              </w:rPr>
            </w:pPr>
            <w:r w:rsidRPr="00206480">
              <w:rPr>
                <w:rFonts w:ascii="Arial" w:hAnsi="Arial" w:cs="Arial"/>
                <w:b/>
                <w:sz w:val="22"/>
              </w:rPr>
              <w:t>Purpose of Assessment</w:t>
            </w:r>
          </w:p>
        </w:tc>
        <w:tc>
          <w:tcPr>
            <w:tcW w:w="7769" w:type="dxa"/>
            <w:vAlign w:val="center"/>
          </w:tcPr>
          <w:p w:rsidR="00C05385" w:rsidRPr="00206480" w:rsidRDefault="00C05385" w:rsidP="00425267">
            <w:pPr>
              <w:rPr>
                <w:rFonts w:ascii="Arial" w:hAnsi="Arial" w:cs="Arial"/>
                <w:sz w:val="20"/>
              </w:rPr>
            </w:pPr>
            <w:r w:rsidRPr="00206480">
              <w:rPr>
                <w:rFonts w:ascii="Arial" w:hAnsi="Arial" w:cs="Arial"/>
                <w:sz w:val="22"/>
              </w:rPr>
              <w:t>Formative Assessment</w:t>
            </w:r>
          </w:p>
        </w:tc>
      </w:tr>
      <w:tr w:rsidR="00C05385" w:rsidRPr="00206480" w:rsidTr="008A62CE">
        <w:trPr>
          <w:trHeight w:val="1145"/>
        </w:trPr>
        <w:tc>
          <w:tcPr>
            <w:tcW w:w="1699" w:type="dxa"/>
            <w:vAlign w:val="center"/>
          </w:tcPr>
          <w:p w:rsidR="00C05385" w:rsidRPr="00206480" w:rsidRDefault="00C05385" w:rsidP="00336E39">
            <w:pPr>
              <w:rPr>
                <w:rFonts w:ascii="Arial" w:hAnsi="Arial" w:cs="Arial"/>
                <w:b/>
                <w:sz w:val="22"/>
              </w:rPr>
            </w:pPr>
            <w:r w:rsidRPr="00206480">
              <w:rPr>
                <w:rFonts w:ascii="Arial" w:hAnsi="Arial" w:cs="Arial"/>
                <w:b/>
                <w:sz w:val="22"/>
              </w:rPr>
              <w:t xml:space="preserve">Candidate Details </w:t>
            </w:r>
          </w:p>
        </w:tc>
        <w:tc>
          <w:tcPr>
            <w:tcW w:w="7769" w:type="dxa"/>
            <w:vAlign w:val="center"/>
          </w:tcPr>
          <w:p w:rsidR="00C05385" w:rsidRPr="00206480" w:rsidRDefault="00425267" w:rsidP="00336E39">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336E39">
            <w:pPr>
              <w:rPr>
                <w:rFonts w:ascii="Arial" w:hAnsi="Arial" w:cs="Arial"/>
              </w:rPr>
            </w:pPr>
          </w:p>
          <w:p w:rsidR="00C05385" w:rsidRPr="00206480" w:rsidRDefault="00C05385" w:rsidP="00336E39">
            <w:pPr>
              <w:rPr>
                <w:rFonts w:ascii="Arial" w:hAnsi="Arial" w:cs="Arial"/>
              </w:rPr>
            </w:pPr>
            <w:r w:rsidRPr="00206480">
              <w:rPr>
                <w:rFonts w:ascii="Arial" w:hAnsi="Arial" w:cs="Arial"/>
                <w:sz w:val="20"/>
              </w:rPr>
              <w:t>Registration/Roll Number: ______________________Signature: _____</w:t>
            </w:r>
            <w:r w:rsidR="00687B4D">
              <w:rPr>
                <w:rFonts w:ascii="Arial" w:hAnsi="Arial" w:cs="Arial"/>
                <w:sz w:val="20"/>
              </w:rPr>
              <w:t>_</w:t>
            </w:r>
            <w:r w:rsidRPr="00206480">
              <w:rPr>
                <w:rFonts w:ascii="Arial" w:hAnsi="Arial" w:cs="Arial"/>
                <w:sz w:val="20"/>
              </w:rPr>
              <w:t>_________</w:t>
            </w:r>
          </w:p>
        </w:tc>
      </w:tr>
      <w:tr w:rsidR="00C05385" w:rsidRPr="00206480" w:rsidTr="008A62CE">
        <w:trPr>
          <w:trHeight w:val="2045"/>
        </w:trPr>
        <w:tc>
          <w:tcPr>
            <w:tcW w:w="1699" w:type="dxa"/>
            <w:vAlign w:val="center"/>
          </w:tcPr>
          <w:p w:rsidR="00C05385" w:rsidRPr="00206480" w:rsidRDefault="00C05385" w:rsidP="00336E39">
            <w:pPr>
              <w:rPr>
                <w:rFonts w:ascii="Arial" w:hAnsi="Arial" w:cs="Arial"/>
                <w:b/>
                <w:sz w:val="22"/>
              </w:rPr>
            </w:pPr>
            <w:r w:rsidRPr="00206480">
              <w:rPr>
                <w:rFonts w:ascii="Arial" w:hAnsi="Arial" w:cs="Arial"/>
                <w:b/>
                <w:sz w:val="22"/>
              </w:rPr>
              <w:t>Assessment Outcome</w:t>
            </w:r>
          </w:p>
        </w:tc>
        <w:tc>
          <w:tcPr>
            <w:tcW w:w="7769" w:type="dxa"/>
            <w:vAlign w:val="center"/>
          </w:tcPr>
          <w:p w:rsidR="00C05385" w:rsidRPr="00206480" w:rsidRDefault="00C05385" w:rsidP="00336E39">
            <w:pPr>
              <w:rPr>
                <w:rFonts w:ascii="Arial" w:hAnsi="Arial" w:cs="Arial"/>
                <w:sz w:val="10"/>
              </w:rPr>
            </w:pPr>
          </w:p>
          <w:p w:rsidR="00C05385" w:rsidRPr="00206480" w:rsidRDefault="00C05385" w:rsidP="00336E39">
            <w:pPr>
              <w:rPr>
                <w:rFonts w:ascii="Arial" w:hAnsi="Arial" w:cs="Arial"/>
                <w:sz w:val="8"/>
              </w:rPr>
            </w:pPr>
          </w:p>
          <w:p w:rsidR="00C05385" w:rsidRPr="00206480" w:rsidRDefault="006B0D48" w:rsidP="00336E39">
            <w:pPr>
              <w:rPr>
                <w:rFonts w:ascii="Arial" w:hAnsi="Arial" w:cs="Arial"/>
                <w:b/>
                <w:sz w:val="20"/>
              </w:rPr>
            </w:pPr>
            <w:r w:rsidRPr="006B0D48">
              <w:rPr>
                <w:rFonts w:ascii="Arial" w:hAnsi="Arial" w:cs="Arial"/>
                <w:b/>
                <w:noProof/>
                <w:sz w:val="20"/>
                <w:lang/>
              </w:rPr>
              <w:pict>
                <v:rect id="Rectangle 41" o:spid="_x0000_s1032" style="position:absolute;margin-left:69.2pt;margin-top:.15pt;width:14pt;height:9.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sidRPr="006B0D48">
              <w:rPr>
                <w:rFonts w:ascii="Arial" w:hAnsi="Arial" w:cs="Arial"/>
                <w:b/>
                <w:noProof/>
                <w:sz w:val="20"/>
                <w:lang/>
              </w:rPr>
              <w:pict>
                <v:rect id="Rectangle 42" o:spid="_x0000_s1031" style="position:absolute;margin-left:291.15pt;margin-top:-.4pt;width:14pt;height:9.5pt;z-index:251680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C05385" w:rsidRPr="00206480">
              <w:rPr>
                <w:rFonts w:ascii="Arial" w:hAnsi="Arial" w:cs="Arial"/>
                <w:b/>
                <w:sz w:val="20"/>
              </w:rPr>
              <w:t xml:space="preserve">COMPETENT                                         NOT YETCOMPETENT    </w:t>
            </w:r>
          </w:p>
          <w:p w:rsidR="00C05385" w:rsidRPr="00206480" w:rsidRDefault="00C05385" w:rsidP="00336E39">
            <w:pPr>
              <w:rPr>
                <w:rFonts w:ascii="Arial" w:hAnsi="Arial" w:cs="Arial"/>
                <w:b/>
                <w:sz w:val="20"/>
              </w:rPr>
            </w:pPr>
          </w:p>
          <w:p w:rsidR="00C05385" w:rsidRPr="00206480" w:rsidRDefault="00C05385" w:rsidP="00336E39">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C05385" w:rsidRPr="00206480" w:rsidRDefault="00C05385" w:rsidP="00336E39">
            <w:pPr>
              <w:rPr>
                <w:rFonts w:ascii="Arial" w:hAnsi="Arial" w:cs="Arial"/>
                <w:b/>
                <w:sz w:val="20"/>
              </w:rPr>
            </w:pPr>
          </w:p>
          <w:p w:rsidR="00C05385" w:rsidRPr="00206480" w:rsidRDefault="00C05385" w:rsidP="00336E39">
            <w:pPr>
              <w:rPr>
                <w:rFonts w:ascii="Arial" w:hAnsi="Arial" w:cs="Arial"/>
                <w:b/>
                <w:sz w:val="20"/>
              </w:rPr>
            </w:pPr>
            <w:r w:rsidRPr="00206480">
              <w:rPr>
                <w:rFonts w:ascii="Arial" w:hAnsi="Arial" w:cs="Arial"/>
                <w:b/>
                <w:sz w:val="20"/>
              </w:rPr>
              <w:t>Assessor’s code:</w:t>
            </w:r>
            <w:r w:rsidRPr="00206480">
              <w:rPr>
                <w:rFonts w:ascii="Arial" w:hAnsi="Arial" w:cs="Arial"/>
                <w:sz w:val="20"/>
              </w:rPr>
              <w:t>____________________________________________________</w:t>
            </w:r>
          </w:p>
          <w:p w:rsidR="00C05385" w:rsidRPr="00206480" w:rsidRDefault="00C05385" w:rsidP="00336E39">
            <w:pPr>
              <w:rPr>
                <w:rFonts w:ascii="Arial" w:hAnsi="Arial" w:cs="Arial"/>
                <w:b/>
                <w:sz w:val="20"/>
              </w:rPr>
            </w:pPr>
          </w:p>
          <w:p w:rsidR="00C05385" w:rsidRPr="00206480" w:rsidRDefault="001821E9" w:rsidP="00336E39">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336E39">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336E39">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336E39">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336E39">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Not Yet Competent</w:t>
            </w:r>
          </w:p>
        </w:tc>
      </w:tr>
      <w:tr w:rsidR="00C05385" w:rsidRPr="00206480" w:rsidTr="003245D8">
        <w:trPr>
          <w:trHeight w:val="295"/>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rsidR="00C05385" w:rsidRPr="00206480" w:rsidRDefault="00C05385" w:rsidP="00336E39">
            <w:pPr>
              <w:rPr>
                <w:rFonts w:ascii="Arial" w:hAnsi="Arial" w:cs="Arial"/>
                <w:sz w:val="22"/>
                <w:highlight w:val="lightGray"/>
              </w:rPr>
            </w:pPr>
          </w:p>
        </w:tc>
        <w:tc>
          <w:tcPr>
            <w:tcW w:w="566" w:type="dxa"/>
            <w:shd w:val="clear" w:color="auto" w:fill="D9D9D9" w:themeFill="background1" w:themeFillShade="D9"/>
          </w:tcPr>
          <w:p w:rsidR="00C05385" w:rsidRPr="00206480" w:rsidRDefault="00C05385" w:rsidP="00336E39">
            <w:pPr>
              <w:rPr>
                <w:rFonts w:ascii="Arial" w:hAnsi="Arial" w:cs="Arial"/>
                <w:sz w:val="22"/>
                <w:highlight w:val="lightGray"/>
              </w:rPr>
            </w:pPr>
          </w:p>
        </w:tc>
        <w:tc>
          <w:tcPr>
            <w:tcW w:w="566" w:type="dxa"/>
          </w:tcPr>
          <w:p w:rsidR="00C05385" w:rsidRPr="00206480" w:rsidRDefault="00C05385" w:rsidP="00336E39">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7" w:type="dxa"/>
            <w:shd w:val="clear" w:color="auto" w:fill="D9D9D9" w:themeFill="background1" w:themeFillShade="D9"/>
          </w:tcPr>
          <w:p w:rsidR="00C05385" w:rsidRPr="00206480" w:rsidRDefault="00C05385" w:rsidP="00336E39">
            <w:pP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r w:rsidR="00C05385" w:rsidRPr="00206480" w:rsidTr="003245D8">
        <w:trPr>
          <w:trHeight w:val="295"/>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tcPr>
          <w:p w:rsidR="00C05385" w:rsidRPr="00206480" w:rsidRDefault="00C05385" w:rsidP="00336E39">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7" w:type="dxa"/>
            <w:shd w:val="clear" w:color="auto" w:fill="D9D9D9" w:themeFill="background1" w:themeFillShade="D9"/>
          </w:tcPr>
          <w:p w:rsidR="00C05385" w:rsidRPr="00206480" w:rsidRDefault="00C05385" w:rsidP="00336E39">
            <w:pP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7" w:type="dxa"/>
            <w:shd w:val="clear" w:color="auto" w:fill="D9D9D9" w:themeFill="background1" w:themeFillShade="D9"/>
          </w:tcPr>
          <w:p w:rsidR="00C05385" w:rsidRPr="00206480" w:rsidRDefault="00C05385" w:rsidP="00336E39">
            <w:pP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082FF2">
      <w:pPr>
        <w:jc w:val="center"/>
        <w:rPr>
          <w:rFonts w:ascii="Arial" w:hAnsi="Arial" w:cs="Arial"/>
          <w:b/>
          <w:sz w:val="32"/>
          <w:szCs w:val="18"/>
        </w:rPr>
      </w:pPr>
      <w:r w:rsidRPr="00206480">
        <w:rPr>
          <w:rFonts w:ascii="Arial" w:hAnsi="Arial" w:cs="Arial"/>
          <w:b/>
          <w:sz w:val="32"/>
          <w:szCs w:val="18"/>
        </w:rPr>
        <w:t>Observation Checklist</w:t>
      </w:r>
    </w:p>
    <w:tbl>
      <w:tblPr>
        <w:tblStyle w:val="TableGrid"/>
        <w:tblW w:w="9662" w:type="dxa"/>
        <w:tblLayout w:type="fixed"/>
        <w:tblLook w:val="04A0"/>
      </w:tblPr>
      <w:tblGrid>
        <w:gridCol w:w="918"/>
        <w:gridCol w:w="1814"/>
        <w:gridCol w:w="1772"/>
        <w:gridCol w:w="1156"/>
        <w:gridCol w:w="632"/>
        <w:gridCol w:w="633"/>
        <w:gridCol w:w="2737"/>
      </w:tblGrid>
      <w:tr w:rsidR="00C05385" w:rsidRPr="00206480" w:rsidTr="00254B6F">
        <w:trPr>
          <w:trHeight w:val="1160"/>
        </w:trPr>
        <w:tc>
          <w:tcPr>
            <w:tcW w:w="2732" w:type="dxa"/>
            <w:gridSpan w:val="2"/>
            <w:shd w:val="clear" w:color="auto" w:fill="auto"/>
            <w:vAlign w:val="center"/>
          </w:tcPr>
          <w:p w:rsidR="00C05385" w:rsidRPr="00206480" w:rsidRDefault="00C05385" w:rsidP="00336E39">
            <w:pPr>
              <w:rPr>
                <w:rFonts w:ascii="Arial" w:hAnsi="Arial" w:cs="Arial"/>
                <w:b/>
                <w:szCs w:val="20"/>
              </w:rPr>
            </w:pPr>
            <w:r w:rsidRPr="00206480">
              <w:rPr>
                <w:rFonts w:ascii="Arial" w:hAnsi="Arial" w:cs="Arial"/>
                <w:b/>
                <w:szCs w:val="20"/>
              </w:rPr>
              <w:t>Assessment Task</w:t>
            </w:r>
          </w:p>
          <w:p w:rsidR="00C05385" w:rsidRPr="00206480" w:rsidRDefault="00C05385" w:rsidP="00336E39">
            <w:pPr>
              <w:rPr>
                <w:rFonts w:ascii="Arial" w:hAnsi="Arial" w:cs="Arial"/>
                <w:szCs w:val="20"/>
              </w:rPr>
            </w:pPr>
          </w:p>
        </w:tc>
        <w:tc>
          <w:tcPr>
            <w:tcW w:w="6930" w:type="dxa"/>
            <w:gridSpan w:val="5"/>
            <w:shd w:val="clear" w:color="auto" w:fill="auto"/>
            <w:vAlign w:val="center"/>
          </w:tcPr>
          <w:p w:rsidR="00BC7690" w:rsidRPr="00F110BA" w:rsidRDefault="00BC7690" w:rsidP="00BC7690">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specification and draw instrumentation drawings standards using application software.</w:t>
            </w:r>
          </w:p>
          <w:p w:rsidR="00BC7690" w:rsidRDefault="00BC7690" w:rsidP="00BC7690">
            <w:pPr>
              <w:tabs>
                <w:tab w:val="center" w:pos="1687"/>
                <w:tab w:val="center" w:pos="2397"/>
                <w:tab w:val="right" w:pos="3339"/>
              </w:tabs>
              <w:spacing w:line="259" w:lineRule="auto"/>
              <w:ind w:left="360"/>
              <w:jc w:val="both"/>
              <w:rPr>
                <w:rFonts w:ascii="Arial" w:eastAsia="Times New Roman" w:hAnsi="Arial" w:cs="Arial"/>
                <w:noProof/>
                <w:sz w:val="22"/>
              </w:rPr>
            </w:pPr>
          </w:p>
          <w:p w:rsidR="00BC7690" w:rsidRPr="00F110BA" w:rsidRDefault="00BC7690" w:rsidP="00BC7690">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Implement and draw Process Flow Sheet Symbol using application software.</w:t>
            </w:r>
          </w:p>
          <w:p w:rsidR="00BC7690" w:rsidRDefault="00BC7690" w:rsidP="00BC7690">
            <w:pPr>
              <w:tabs>
                <w:tab w:val="center" w:pos="1687"/>
                <w:tab w:val="center" w:pos="2397"/>
                <w:tab w:val="right" w:pos="3339"/>
              </w:tabs>
              <w:spacing w:line="259" w:lineRule="auto"/>
              <w:ind w:left="360"/>
              <w:jc w:val="both"/>
              <w:rPr>
                <w:rFonts w:ascii="Arial" w:eastAsia="Times New Roman" w:hAnsi="Arial" w:cs="Arial"/>
                <w:noProof/>
                <w:sz w:val="22"/>
              </w:rPr>
            </w:pPr>
          </w:p>
          <w:p w:rsidR="00BC7690" w:rsidRPr="00F110BA" w:rsidRDefault="00BC7690" w:rsidP="00BC7690">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Flow Sheet and Line Symbols using application software.</w:t>
            </w:r>
          </w:p>
          <w:p w:rsidR="00BC7690" w:rsidRDefault="00BC7690" w:rsidP="00BC7690">
            <w:pPr>
              <w:tabs>
                <w:tab w:val="center" w:pos="1687"/>
                <w:tab w:val="center" w:pos="2397"/>
                <w:tab w:val="right" w:pos="3339"/>
              </w:tabs>
              <w:spacing w:line="259" w:lineRule="auto"/>
              <w:ind w:left="360"/>
              <w:jc w:val="both"/>
              <w:rPr>
                <w:rFonts w:ascii="Arial" w:eastAsia="Times New Roman" w:hAnsi="Arial" w:cs="Arial"/>
                <w:noProof/>
                <w:sz w:val="22"/>
              </w:rPr>
            </w:pPr>
          </w:p>
          <w:p w:rsidR="00BC7690" w:rsidRDefault="00BC7690" w:rsidP="00BC7690">
            <w:pPr>
              <w:tabs>
                <w:tab w:val="center" w:pos="1687"/>
                <w:tab w:val="center" w:pos="2397"/>
                <w:tab w:val="right" w:pos="3339"/>
              </w:tabs>
              <w:spacing w:line="259" w:lineRule="auto"/>
              <w:ind w:left="360"/>
              <w:jc w:val="both"/>
              <w:rPr>
                <w:rFonts w:ascii="Arial" w:eastAsia="Times New Roman" w:hAnsi="Arial" w:cs="Arial"/>
                <w:noProof/>
                <w:sz w:val="22"/>
              </w:rPr>
            </w:pPr>
          </w:p>
          <w:p w:rsidR="00BC7690" w:rsidRPr="00F110BA" w:rsidRDefault="00BC7690" w:rsidP="00BC7690">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Instrument Symbol by application software.</w:t>
            </w:r>
          </w:p>
          <w:p w:rsidR="00BC7690" w:rsidRDefault="00BC7690" w:rsidP="00BC7690">
            <w:pPr>
              <w:tabs>
                <w:tab w:val="center" w:pos="1687"/>
                <w:tab w:val="center" w:pos="2397"/>
                <w:tab w:val="right" w:pos="3339"/>
              </w:tabs>
              <w:spacing w:line="259" w:lineRule="auto"/>
              <w:ind w:left="360"/>
              <w:jc w:val="both"/>
              <w:rPr>
                <w:rFonts w:ascii="Arial" w:eastAsia="Times New Roman" w:hAnsi="Arial" w:cs="Arial"/>
                <w:noProof/>
                <w:sz w:val="22"/>
              </w:rPr>
            </w:pPr>
          </w:p>
          <w:p w:rsidR="00BC7690" w:rsidRPr="00F110BA" w:rsidRDefault="00BC7690" w:rsidP="00BC7690">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Logic Function , PLC and Distributed Control Display Symbols by application software</w:t>
            </w:r>
          </w:p>
          <w:p w:rsidR="00BC7690" w:rsidRDefault="00BC7690" w:rsidP="00BC7690">
            <w:pPr>
              <w:tabs>
                <w:tab w:val="center" w:pos="1687"/>
                <w:tab w:val="center" w:pos="2397"/>
                <w:tab w:val="right" w:pos="3339"/>
              </w:tabs>
              <w:spacing w:line="259" w:lineRule="auto"/>
              <w:ind w:left="360"/>
              <w:jc w:val="both"/>
              <w:rPr>
                <w:rFonts w:ascii="Arial" w:eastAsia="Times New Roman" w:hAnsi="Arial" w:cs="Arial"/>
                <w:noProof/>
                <w:sz w:val="22"/>
              </w:rPr>
            </w:pPr>
          </w:p>
          <w:p w:rsidR="00C05385" w:rsidRPr="00082FF2" w:rsidRDefault="00BC7690" w:rsidP="00082FF2">
            <w:pPr>
              <w:pStyle w:val="ListParagraph"/>
              <w:numPr>
                <w:ilvl w:val="0"/>
                <w:numId w:val="5"/>
              </w:numPr>
              <w:tabs>
                <w:tab w:val="center" w:pos="1687"/>
                <w:tab w:val="center" w:pos="2397"/>
                <w:tab w:val="right" w:pos="3339"/>
              </w:tabs>
              <w:spacing w:line="259" w:lineRule="auto"/>
              <w:jc w:val="both"/>
              <w:rPr>
                <w:rFonts w:ascii="Arial" w:eastAsia="Times New Roman" w:hAnsi="Arial" w:cs="Arial"/>
                <w:noProof/>
              </w:rPr>
            </w:pPr>
            <w:r w:rsidRPr="00F110BA">
              <w:rPr>
                <w:rFonts w:ascii="Arial" w:eastAsia="Times New Roman" w:hAnsi="Arial" w:cs="Arial"/>
                <w:noProof/>
              </w:rPr>
              <w:t>Identify and draw Piping and Fluid Power Symbols using application software</w:t>
            </w:r>
          </w:p>
        </w:tc>
      </w:tr>
      <w:tr w:rsidR="00C05385" w:rsidRPr="00206480" w:rsidTr="00254B6F">
        <w:trPr>
          <w:trHeight w:val="585"/>
        </w:trPr>
        <w:tc>
          <w:tcPr>
            <w:tcW w:w="5660" w:type="dxa"/>
            <w:gridSpan w:val="4"/>
            <w:shd w:val="clear" w:color="auto" w:fill="auto"/>
            <w:vAlign w:val="center"/>
          </w:tcPr>
          <w:p w:rsidR="00C05385" w:rsidRPr="00206480" w:rsidRDefault="00C05385" w:rsidP="00336E39">
            <w:pPr>
              <w:rPr>
                <w:rFonts w:ascii="Arial" w:hAnsi="Arial" w:cs="Arial"/>
                <w:b/>
                <w:sz w:val="22"/>
                <w:szCs w:val="20"/>
              </w:rPr>
            </w:pPr>
            <w:r w:rsidRPr="00206480">
              <w:rPr>
                <w:rFonts w:ascii="Arial" w:hAnsi="Arial" w:cs="Arial"/>
                <w:b/>
                <w:sz w:val="22"/>
                <w:szCs w:val="20"/>
              </w:rPr>
              <w:lastRenderedPageBreak/>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254B6F" w:rsidRPr="00206480" w:rsidTr="00254B6F">
        <w:trPr>
          <w:trHeight w:val="665"/>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r w:rsidRPr="00254B6F">
              <w:rPr>
                <w:rFonts w:ascii="Arial" w:hAnsi="Arial" w:cs="Arial"/>
                <w:szCs w:val="20"/>
              </w:rPr>
              <w:t>1.</w:t>
            </w:r>
          </w:p>
          <w:p w:rsidR="00254B6F" w:rsidRPr="00BB287B" w:rsidRDefault="00254B6F" w:rsidP="00BB287B">
            <w:pPr>
              <w:ind w:left="142"/>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Basic engineering drawings and symbols.</w:t>
            </w:r>
          </w:p>
        </w:tc>
        <w:tc>
          <w:tcPr>
            <w:tcW w:w="632" w:type="dxa"/>
            <w:shd w:val="clear" w:color="auto" w:fill="auto"/>
          </w:tcPr>
          <w:p w:rsidR="00254B6F" w:rsidRPr="00254B6F" w:rsidRDefault="00254B6F" w:rsidP="00254B6F">
            <w:pPr>
              <w:ind w:left="360"/>
              <w:jc w:val="both"/>
              <w:rPr>
                <w:rFonts w:ascii="Arial" w:hAnsi="Arial" w:cs="Arial"/>
              </w:rPr>
            </w:pPr>
          </w:p>
        </w:tc>
        <w:tc>
          <w:tcPr>
            <w:tcW w:w="633" w:type="dxa"/>
            <w:shd w:val="clear" w:color="auto" w:fill="auto"/>
            <w:vAlign w:val="center"/>
          </w:tcPr>
          <w:p w:rsidR="00254B6F" w:rsidRPr="00254B6F" w:rsidRDefault="00254B6F" w:rsidP="00254B6F">
            <w:pPr>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710"/>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the use of Process Flow Diagrams (PFDs)</w:t>
            </w:r>
          </w:p>
        </w:tc>
        <w:tc>
          <w:tcPr>
            <w:tcW w:w="632" w:type="dxa"/>
            <w:shd w:val="clear" w:color="auto" w:fill="auto"/>
          </w:tcPr>
          <w:p w:rsidR="00254B6F" w:rsidRPr="00254B6F" w:rsidRDefault="00254B6F" w:rsidP="00254B6F">
            <w:pPr>
              <w:ind w:left="360"/>
              <w:jc w:val="both"/>
              <w:rPr>
                <w:rFonts w:ascii="Arial" w:hAnsi="Arial" w:cs="Arial"/>
              </w:rPr>
            </w:pPr>
          </w:p>
        </w:tc>
        <w:tc>
          <w:tcPr>
            <w:tcW w:w="633" w:type="dxa"/>
            <w:shd w:val="clear" w:color="auto" w:fill="auto"/>
            <w:vAlign w:val="center"/>
          </w:tcPr>
          <w:p w:rsidR="00254B6F" w:rsidRPr="00254B6F" w:rsidRDefault="00254B6F" w:rsidP="00254B6F">
            <w:pPr>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526"/>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the use of Process Engineering Flow Schemes (PEFSs).</w:t>
            </w:r>
          </w:p>
        </w:tc>
        <w:tc>
          <w:tcPr>
            <w:tcW w:w="632" w:type="dxa"/>
            <w:shd w:val="clear" w:color="auto" w:fill="auto"/>
          </w:tcPr>
          <w:p w:rsidR="00254B6F" w:rsidRPr="00254B6F" w:rsidRDefault="00254B6F" w:rsidP="00254B6F">
            <w:pPr>
              <w:ind w:left="360"/>
              <w:jc w:val="both"/>
              <w:rPr>
                <w:rFonts w:ascii="Arial" w:hAnsi="Arial" w:cs="Arial"/>
              </w:rPr>
            </w:pPr>
          </w:p>
        </w:tc>
        <w:tc>
          <w:tcPr>
            <w:tcW w:w="633" w:type="dxa"/>
            <w:shd w:val="clear" w:color="auto" w:fill="auto"/>
            <w:vAlign w:val="center"/>
          </w:tcPr>
          <w:p w:rsidR="00254B6F" w:rsidRPr="00254B6F" w:rsidRDefault="00254B6F" w:rsidP="00254B6F">
            <w:pPr>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557"/>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the Methods of using Piping and Instrumentation Diagrams (P&amp;IDs).</w:t>
            </w:r>
          </w:p>
        </w:tc>
        <w:tc>
          <w:tcPr>
            <w:tcW w:w="632" w:type="dxa"/>
            <w:shd w:val="clear" w:color="auto" w:fill="auto"/>
          </w:tcPr>
          <w:p w:rsidR="00254B6F" w:rsidRPr="00254B6F" w:rsidRDefault="00254B6F" w:rsidP="00254B6F">
            <w:pPr>
              <w:ind w:left="360"/>
              <w:jc w:val="both"/>
              <w:rPr>
                <w:rFonts w:ascii="Arial" w:hAnsi="Arial" w:cs="Arial"/>
              </w:rPr>
            </w:pPr>
          </w:p>
        </w:tc>
        <w:tc>
          <w:tcPr>
            <w:tcW w:w="633" w:type="dxa"/>
            <w:shd w:val="clear" w:color="auto" w:fill="auto"/>
            <w:vAlign w:val="center"/>
          </w:tcPr>
          <w:p w:rsidR="00254B6F" w:rsidRPr="00254B6F" w:rsidRDefault="00254B6F" w:rsidP="00254B6F">
            <w:pPr>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23"/>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the Methods of reading equipment datasheets.</w:t>
            </w:r>
          </w:p>
        </w:tc>
        <w:tc>
          <w:tcPr>
            <w:tcW w:w="632" w:type="dxa"/>
            <w:shd w:val="clear" w:color="auto" w:fill="auto"/>
          </w:tcPr>
          <w:p w:rsidR="00254B6F" w:rsidRPr="00254B6F" w:rsidRDefault="00254B6F" w:rsidP="00254B6F">
            <w:pPr>
              <w:ind w:left="360"/>
              <w:jc w:val="both"/>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575"/>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draw and label the symbols of process line, valves and actuator with and without positioned or other pilot. </w:t>
            </w:r>
          </w:p>
        </w:tc>
        <w:tc>
          <w:tcPr>
            <w:tcW w:w="632" w:type="dxa"/>
            <w:shd w:val="clear" w:color="auto" w:fill="auto"/>
          </w:tcPr>
          <w:p w:rsidR="00254B6F" w:rsidRPr="00254B6F" w:rsidRDefault="00254B6F" w:rsidP="00254B6F">
            <w:pPr>
              <w:ind w:left="360"/>
              <w:jc w:val="both"/>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575"/>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Furnace, boiler, Chiller, Heat transfer and Heat Exchanger</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440"/>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Pump and compressor (centrifugal, reciprocating, rotary, proportioning, lower or fan centrifugal).</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440"/>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p w:rsidR="00254B6F" w:rsidRPr="00BB287B" w:rsidRDefault="00254B6F" w:rsidP="00254B6F">
            <w:p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Drivers (Motor, engine, and turbine and steam piston).</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draw and label the symbols of Process pressure vessels (Horizontal, vertical, jacketed) and Dryers (Batch, Spray, Desiccant, rotary drum dryer or kiln) </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p w:rsidR="00254B6F" w:rsidRDefault="00254B6F" w:rsidP="00BB287B">
            <w:pPr>
              <w:ind w:left="142"/>
              <w:rPr>
                <w:rFonts w:ascii="Arial" w:hAnsi="Arial" w:cs="Arial"/>
                <w:szCs w:val="20"/>
              </w:rPr>
            </w:pPr>
          </w:p>
          <w:p w:rsidR="00254B6F" w:rsidRPr="00BB287B" w:rsidRDefault="00254B6F" w:rsidP="00254B6F">
            <w:p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Material handling equipment (Air lift, belt or shaker, Bucket or flight etc.) and Size reducing equipment (Ball mill, Grinder etc.).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Process Equipment (Mixer, Settlers, autoclave etc.)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254B6F" w:rsidP="00254B6F">
            <w:pPr>
              <w:ind w:left="360"/>
            </w:pPr>
            <w:r w:rsidRPr="00254B6F">
              <w:t>Apply material to required 3D Model as per given specification</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Flow sheet code letter service (letter A to letter V).</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for Lines (Main process line, secondary process line, etc.).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draw and label of the Utility symbols (duct, swage, spectacle blind etc.). </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Process and utility flow sheet for drives (centrifugal pump-electrical drive, centrifugal pump turbine drive etc.)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Instrument identification or tag number (6 letter code), Identification of letter (A to Z) and Instrument line symbols (Instrument supply, undefined signal, Pneumatic signal etc.).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function designations for relays, primary location, field mounted, auxiliary location for discrete instruments, shared display and control, computer function and PLC.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for self-actuated regulators, valves and other devices for: Flow, Level, Pressure, Temperature, Traps, Multiple way valves, Primary element symbols ( A to Z), Function symbols (A to Z).</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Logical function symbols such as Gates (AND, OR, NOT, NOR, NAND, EXOR, EX-NOR, transmission gate, Gate isolated, Gate non isolated).</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Transmission and Switching symbols (Flip-flop, single shot flip flop, level /Schmitt trigger flip flop, Amplifier, switching amplifier, signal converter).</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Timer, Switching symbols for PLC, Push buttons, Foot switch, Limit, Process parameter switch, Temperature switch, Air-Water-</w:t>
            </w:r>
            <w:r w:rsidR="00254B6F" w:rsidRPr="00254B6F">
              <w:lastRenderedPageBreak/>
              <w:t>gas, Flow Normally NO/OFF, Air-Water-gas, Flow Normally close/ON etc.</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Output device (coil, motor, lamp, solenoid, opt coupler).</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Distributed control / shared display symbols( As per ISA), Distributed control Computer symbols, Distributed control logic/sequential Control symbols, Miscellaneous symbols such as Computing/signal conditioning and software system link.</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draw and label the Piping symbols for Bushing, Cap, reducing cross, straight size cross, cross over, 45˚ Elbow, 90˚ Elbow, long radius double branch, reducing double branch, connecting pipe joint, Expansion pipe joint, Lateral, reducing flange, bull plug, pipe plug, sleeve, reducing tee, straight size tee, output up tee, output down tee, union, </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Flow Obstruction symbols (orifice flange, check angle valve, Gate (elevation) angle valve, Gate(plan) angle Valve, By-pass automatic valve, Governor operated automatic valve, reducing automatic valve, cock, float valve, diaphragm valve, motor operated gate valve, hose valve, safety valve.</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Fluid power symbols such as Line technique, Flow direction of pneumatic, hydraulic, rotating coupling, vented reservoir, pressurized reservoir, reservoir with connecting line for above fluid level, reservoir with connecting line for below fluid level, vented manifold, Accumulator, Spring loaded accumulator Gas charged accumulator, Air/Gas receiver, fluid conditioners.</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xml:space="preserve">, draw and label the symbols of Heater, Cooler, Temperature controller, filter-strainer, manual drain separator, automatic drain separator, manual drain filter-separator, automatic drain filter separator, chemical dryer, and lubricator </w:t>
            </w:r>
            <w:r w:rsidR="00254B6F" w:rsidRPr="00254B6F">
              <w:lastRenderedPageBreak/>
              <w:t>with less drain, Lubricator with manual drain.</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Hydraulic and pneumatic Cylinders and Pressure intensifier, servo positioner, discrete positioner.</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42"/>
        </w:trPr>
        <w:tc>
          <w:tcPr>
            <w:tcW w:w="918" w:type="dxa"/>
            <w:shd w:val="clear" w:color="auto" w:fill="auto"/>
            <w:vAlign w:val="center"/>
          </w:tcPr>
          <w:p w:rsidR="00254B6F" w:rsidRPr="00254B6F" w:rsidRDefault="00254B6F" w:rsidP="00254B6F">
            <w:pPr>
              <w:pStyle w:val="ListParagraph"/>
              <w:numPr>
                <w:ilvl w:val="0"/>
                <w:numId w:val="14"/>
              </w:numPr>
              <w:rPr>
                <w:rFonts w:ascii="Arial" w:hAnsi="Arial" w:cs="Arial"/>
                <w:szCs w:val="20"/>
              </w:rPr>
            </w:pPr>
          </w:p>
        </w:tc>
        <w:tc>
          <w:tcPr>
            <w:tcW w:w="4742" w:type="dxa"/>
            <w:gridSpan w:val="3"/>
            <w:shd w:val="clear" w:color="auto" w:fill="auto"/>
          </w:tcPr>
          <w:p w:rsidR="00254B6F" w:rsidRPr="00254B6F" w:rsidRDefault="000B1151" w:rsidP="00254B6F">
            <w:pPr>
              <w:ind w:left="360"/>
            </w:pPr>
            <w:r>
              <w:t>Identified</w:t>
            </w:r>
            <w:r w:rsidR="00254B6F" w:rsidRPr="00254B6F">
              <w:t>, draw and label the symbols of Actuator and control (Contact type, Electrical / hydraulic, pneumatic Motors and pumps, Instruments (pressure /temperature / flow indicator-recorder), Sensing (Venturi, orifice plate, pitot tube, nozzle), Valve, Pressure control valves and flow control valves.</w:t>
            </w:r>
          </w:p>
        </w:tc>
        <w:tc>
          <w:tcPr>
            <w:tcW w:w="632" w:type="dxa"/>
            <w:shd w:val="clear" w:color="auto" w:fill="auto"/>
            <w:vAlign w:val="center"/>
          </w:tcPr>
          <w:p w:rsidR="00254B6F" w:rsidRPr="00254B6F" w:rsidRDefault="00254B6F" w:rsidP="00254B6F">
            <w:pPr>
              <w:tabs>
                <w:tab w:val="left" w:pos="620"/>
              </w:tabs>
              <w:ind w:left="360"/>
              <w:rPr>
                <w:rFonts w:ascii="Arial" w:hAnsi="Arial" w:cs="Arial"/>
              </w:rPr>
            </w:pPr>
          </w:p>
        </w:tc>
        <w:tc>
          <w:tcPr>
            <w:tcW w:w="633" w:type="dxa"/>
            <w:shd w:val="clear" w:color="auto" w:fill="auto"/>
            <w:vAlign w:val="center"/>
          </w:tcPr>
          <w:p w:rsidR="00254B6F" w:rsidRPr="00254B6F" w:rsidRDefault="00254B6F" w:rsidP="00254B6F">
            <w:pPr>
              <w:tabs>
                <w:tab w:val="left" w:pos="620"/>
              </w:tabs>
              <w:ind w:left="360"/>
              <w:rPr>
                <w:rFonts w:ascii="Arial" w:hAnsi="Arial" w:cs="Arial"/>
              </w:rPr>
            </w:pPr>
          </w:p>
        </w:tc>
        <w:tc>
          <w:tcPr>
            <w:tcW w:w="2737" w:type="dxa"/>
            <w:shd w:val="clear" w:color="auto" w:fill="auto"/>
            <w:vAlign w:val="center"/>
          </w:tcPr>
          <w:p w:rsidR="00254B6F" w:rsidRPr="00254B6F" w:rsidRDefault="00254B6F" w:rsidP="00254B6F">
            <w:pPr>
              <w:ind w:left="360"/>
              <w:rPr>
                <w:rFonts w:ascii="Arial" w:hAnsi="Arial" w:cs="Arial"/>
              </w:rPr>
            </w:pPr>
          </w:p>
        </w:tc>
      </w:tr>
      <w:tr w:rsidR="00254B6F" w:rsidRPr="00206480" w:rsidTr="00254B6F">
        <w:trPr>
          <w:trHeight w:val="677"/>
        </w:trPr>
        <w:tc>
          <w:tcPr>
            <w:tcW w:w="4504" w:type="dxa"/>
            <w:gridSpan w:val="3"/>
            <w:shd w:val="clear" w:color="auto" w:fill="auto"/>
            <w:vAlign w:val="center"/>
          </w:tcPr>
          <w:p w:rsidR="00254B6F" w:rsidRPr="00254B6F" w:rsidRDefault="006B0D48" w:rsidP="00254B6F">
            <w:pPr>
              <w:ind w:left="360"/>
              <w:rPr>
                <w:rFonts w:ascii="Arial" w:hAnsi="Arial" w:cs="Arial"/>
                <w:b/>
                <w:sz w:val="20"/>
                <w:szCs w:val="20"/>
              </w:rPr>
            </w:pPr>
            <w:r w:rsidRPr="006B0D48">
              <w:rPr>
                <w:noProof/>
                <w:sz w:val="22"/>
                <w:szCs w:val="22"/>
                <w:lang/>
              </w:rPr>
              <w:pict>
                <v:rect id="Rectangle 43" o:spid="_x0000_s1030" style="position:absolute;left:0;text-align:left;margin-left:88.55pt;margin-top:-2.5pt;width:14pt;height:14.5pt;z-index:2519362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UcaAIAABwFAAAOAAAAZHJzL2Uyb0RvYy54bWysVMFu2zAMvQ/YPwi6r46zdGmDOkXQosOA&#10;og3aDj2rspQYk0SNUuJkXz9KdpyiK3YYdpFF8ZEUnx91cbmzhm0VhgZcxcuTEWfKSagbt6r496eb&#10;T2echShcLQw4VfG9Cvxy/vHDRetnagxrMLVCRklcmLW+4usY/awoglwrK8IJeOXIqQGtiGTiqqhR&#10;tJTdmmI8Gn0pWsDaI0gVAp1ed04+z/m1VjLeax1UZKbidLeYV8zrS1qL+YWYrVD4dSP7a4h/uIUV&#10;jaOiQ6prEQXbYPNHKttIhAA6nkiwBWjdSJV7oG7K0ZtuHtfCq9wLkRP8QFP4f2nl3XaJrKkrPvnM&#10;mROW/tEDsSbcyihGZ0RQ68OMcI9+ib0VaJu63Wm06Ut9sF0mdT+QqnaRSTosp9OzEVEvyVWeTcrT&#10;THpxDPYY4lcFlqVNxZGqZyrF9jZEKkjQAyTVMo61lGk8paTJm27X3Sfv4t6oDvagNDVGNxjndFlS&#10;6sog2woSQ/2jzOEpISFTiG6MGYLK94JMPAT12BSmssyGwNF7gcdqAzpXBBeHQNs4wL8H6w5/6Lrr&#10;NbX9AvWe/iNCJ/Dg5U1DbN6KEJcCSdH0A2hK4z0t2gARCP2OszXgr/fOE56ERl7OWpqQioefG4GK&#10;M/PNkQTPy8kkjVQ2JqfTMRn42vPy2uM29gqI95LeAy/zNuGjOWw1gn2mYV6kquQSTlLtisuIB+Mq&#10;dpNLz4FUi0WG0Rh5EW/do5cpeWI1qeVp9yzQ95KKpMU7OEyTmL1RVodNkQ4Wmwi6ybI78trzTSOY&#10;1dg/F2nGX9sZdXzU5r8BAAD//wMAUEsDBBQABgAIAAAAIQAaL2Qv3QAAAAkBAAAPAAAAZHJzL2Rv&#10;d25yZXYueG1sTI9BT8MwDIXvSPyHyEjctmQTW6E0nSYEJxATgwPHrDFtReJUTdZ2/x7vNG5+9tPz&#10;94rN5J0YsI9tIA2LuQKBVAXbUq3h6/Nldg8iJkPWuECo4YQRNuX1VWFyG0b6wGGfasEhFHOjoUmp&#10;y6WMVYPexHnokPj2E3pvEsu+lrY3I4d7J5dKraU3LfGHxnT41GD1uz96DWHXnty2f3gf3jD7ft0l&#10;NU7rZ61vb6btI4iEU7qY4YzP6FAy0yEcyUbhWGfZgq0aZivuxIalWvHiwMOdAlkW8n+D8g8AAP//&#10;AwBQSwECLQAUAAYACAAAACEAtoM4kv4AAADhAQAAEwAAAAAAAAAAAAAAAAAAAAAAW0NvbnRlbnRf&#10;VHlwZXNdLnhtbFBLAQItABQABgAIAAAAIQA4/SH/1gAAAJQBAAALAAAAAAAAAAAAAAAAAC8BAABf&#10;cmVscy8ucmVsc1BLAQItABQABgAIAAAAIQDtPPUcaAIAABwFAAAOAAAAAAAAAAAAAAAAAC4CAABk&#10;cnMvZTJvRG9jLnhtbFBLAQItABQABgAIAAAAIQAaL2Qv3QAAAAkBAAAPAAAAAAAAAAAAAAAAAMIE&#10;AABkcnMvZG93bnJldi54bWxQSwUGAAAAAAQABADzAAAAzAUAAAAA&#10;" fillcolor="white [3201]" strokecolor="black [3200]" strokeweight="1pt"/>
              </w:pict>
            </w:r>
            <w:r w:rsidR="00254B6F" w:rsidRPr="00254B6F">
              <w:rPr>
                <w:rFonts w:ascii="Arial" w:hAnsi="Arial" w:cs="Arial"/>
                <w:b/>
                <w:sz w:val="20"/>
                <w:szCs w:val="20"/>
              </w:rPr>
              <w:t xml:space="preserve">Competent </w:t>
            </w:r>
          </w:p>
        </w:tc>
        <w:tc>
          <w:tcPr>
            <w:tcW w:w="5158" w:type="dxa"/>
            <w:gridSpan w:val="4"/>
            <w:shd w:val="clear" w:color="auto" w:fill="auto"/>
            <w:vAlign w:val="center"/>
          </w:tcPr>
          <w:p w:rsidR="00254B6F" w:rsidRPr="00254B6F" w:rsidRDefault="006B0D48" w:rsidP="00254B6F">
            <w:pPr>
              <w:ind w:left="360"/>
              <w:rPr>
                <w:rFonts w:ascii="Arial" w:hAnsi="Arial" w:cs="Arial"/>
                <w:b/>
                <w:sz w:val="20"/>
                <w:szCs w:val="20"/>
              </w:rPr>
            </w:pPr>
            <w:r w:rsidRPr="006B0D48">
              <w:rPr>
                <w:noProof/>
                <w:sz w:val="22"/>
                <w:szCs w:val="22"/>
                <w:lang/>
              </w:rPr>
              <w:pict>
                <v:rect id="Rectangle 91" o:spid="_x0000_s1029" style="position:absolute;left:0;text-align:left;margin-left:126.25pt;margin-top:-3pt;width:14pt;height:13.65pt;z-index:2519352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nrZwIAABwFAAAOAAAAZHJzL2Uyb0RvYy54bWysVE1PGzEQvVfqf7B8L5sN0EDEBkUgqkoI&#10;Ij7E2XjtZFXb446dbNJf37F3s0EU9VD14rU9b77evvHF5dYatlEYGnAVL49GnCknoW7csuLPTzdf&#10;zjgLUbhaGHCq4jsV+OXs86eL1k/VGFZgaoWMgrgwbX3FVzH6aVEEuVJWhCPwypFRA1oR6YjLokbR&#10;UnRrivFo9LVoAWuPIFUIdHvdGfksx9dayXivdVCRmYpTbTGvmNfXtBazCzFdovCrRvZliH+oworG&#10;UdIh1LWIgq2x+SOUbSRCAB2PJNgCtG6kyj1QN+XoXTePK+FV7oXICX6gKfy/sPJus0DW1BU/Lzlz&#10;wtI/eiDWhFsaxeiOCGp9mBLu0S+wPwXapm63Gm36Uh9sm0ndDaSqbWSSLsvJ5GxE1EsylZPj49PT&#10;FLM4OHsM8ZsCy9Km4kjZM5VicxtiB91DUi7jWEuRxhMKmqypuq6evIs7ozrYg9LUGFUwzuGypNSV&#10;QbYRJIb6R+6N6jCOkMlFN8YMTuVHTibunXpsclNZZoPj6CPHQ7YBnTOCi4OjbRzg3511h9933fWa&#10;2n6Fekf/EaETePDypiE2b0WIC4GkaPoBNKXxnhZtgAiEfsfZCvDXR/cJT0IjK2ctTUjFw8+1QMWZ&#10;+e5IguflyUkaqXw4OZ2M6YBvLa9vLW5tr4B4J5VRdXmb8NHstxrBvtAwz1NWMgknKXfFZcT94Sp2&#10;k0vPgVTzeYbRGHkRb92jlyl4YjWp5Wn7ItD3koqkxTvYT5OYvlNWh02eDubrCLrJsjvw2vNNI5iF&#10;2z8XacbfnjPq8KjNfgMAAP//AwBQSwMEFAAGAAgAAAAhAPypw5neAAAACQEAAA8AAABkcnMvZG93&#10;bnJldi54bWxMj0FPwzAMhe9I/IfISNy2ZEUrozSdJgQnEBODA8esMW1F4lRN1nb/HnOCm+339Py9&#10;cjt7J0YcYhdIw2qpQCDVwXbUaPh4f1psQMRkyBoXCDWcMcK2urwoTWHDRG84HlIjOIRiYTS0KfWF&#10;lLFu0Zu4DD0Sa19h8CbxOjTSDmbicO9kplQuvemIP7Smx4cW6+/DyWsI++7sdsPd6/iCt5/P+6Sm&#10;OX/U+vpq3t2DSDinPzP84jM6VMx0DCeyUTgN2Tpbs1XDIudObMg2ig9HHlY3IKtS/m9Q/QAAAP//&#10;AwBQSwECLQAUAAYACAAAACEAtoM4kv4AAADhAQAAEwAAAAAAAAAAAAAAAAAAAAAAW0NvbnRlbnRf&#10;VHlwZXNdLnhtbFBLAQItABQABgAIAAAAIQA4/SH/1gAAAJQBAAALAAAAAAAAAAAAAAAAAC8BAABf&#10;cmVscy8ucmVsc1BLAQItABQABgAIAAAAIQCYLOnrZwIAABwFAAAOAAAAAAAAAAAAAAAAAC4CAABk&#10;cnMvZTJvRG9jLnhtbFBLAQItABQABgAIAAAAIQD8qcOZ3gAAAAkBAAAPAAAAAAAAAAAAAAAAAMEE&#10;AABkcnMvZG93bnJldi54bWxQSwUGAAAAAAQABADzAAAAzAUAAAAA&#10;" fillcolor="white [3201]" strokecolor="black [3200]" strokeweight="1pt"/>
              </w:pict>
            </w:r>
            <w:r w:rsidR="00254B6F" w:rsidRPr="00254B6F">
              <w:rPr>
                <w:rFonts w:ascii="Arial" w:hAnsi="Arial" w:cs="Arial"/>
                <w:b/>
                <w:sz w:val="20"/>
                <w:szCs w:val="20"/>
              </w:rPr>
              <w:t xml:space="preserve">Not Yet Competent </w:t>
            </w:r>
          </w:p>
        </w:tc>
      </w:tr>
    </w:tbl>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Default="00C05385" w:rsidP="00C05385">
      <w:pPr>
        <w:jc w:val="center"/>
        <w:rPr>
          <w:rFonts w:ascii="Arial" w:hAnsi="Arial" w:cs="Arial"/>
          <w:b/>
          <w:sz w:val="32"/>
        </w:rPr>
      </w:pPr>
    </w:p>
    <w:p w:rsidR="00082FF2" w:rsidRDefault="00082FF2" w:rsidP="00C05385">
      <w:pPr>
        <w:jc w:val="center"/>
        <w:rPr>
          <w:rFonts w:ascii="Arial" w:hAnsi="Arial" w:cs="Arial"/>
          <w:b/>
          <w:sz w:val="32"/>
        </w:rPr>
      </w:pPr>
    </w:p>
    <w:p w:rsidR="00082FF2" w:rsidRDefault="00082FF2" w:rsidP="00C05385">
      <w:pPr>
        <w:jc w:val="center"/>
        <w:rPr>
          <w:rFonts w:ascii="Arial" w:hAnsi="Arial" w:cs="Arial"/>
          <w:b/>
          <w:sz w:val="32"/>
        </w:rPr>
      </w:pPr>
    </w:p>
    <w:p w:rsidR="00082FF2" w:rsidRDefault="00082FF2" w:rsidP="00C05385">
      <w:pPr>
        <w:jc w:val="center"/>
        <w:rPr>
          <w:rFonts w:ascii="Arial" w:hAnsi="Arial" w:cs="Arial"/>
          <w:b/>
          <w:sz w:val="32"/>
        </w:rPr>
      </w:pPr>
    </w:p>
    <w:p w:rsidR="00082FF2" w:rsidRDefault="00082FF2" w:rsidP="00C05385">
      <w:pPr>
        <w:jc w:val="center"/>
        <w:rPr>
          <w:rFonts w:ascii="Arial" w:hAnsi="Arial" w:cs="Arial"/>
          <w:b/>
          <w:sz w:val="32"/>
        </w:rPr>
      </w:pPr>
    </w:p>
    <w:p w:rsidR="00082FF2" w:rsidRDefault="00082FF2" w:rsidP="00C05385">
      <w:pPr>
        <w:jc w:val="center"/>
        <w:rPr>
          <w:rFonts w:ascii="Arial" w:hAnsi="Arial" w:cs="Arial"/>
          <w:b/>
          <w:sz w:val="32"/>
        </w:rPr>
      </w:pPr>
    </w:p>
    <w:p w:rsidR="00082FF2" w:rsidRDefault="00082FF2" w:rsidP="00C05385">
      <w:pPr>
        <w:jc w:val="center"/>
        <w:rPr>
          <w:rFonts w:ascii="Arial" w:hAnsi="Arial" w:cs="Arial"/>
          <w:b/>
          <w:sz w:val="32"/>
        </w:rPr>
      </w:pPr>
    </w:p>
    <w:p w:rsidR="00082FF2" w:rsidRPr="00206480" w:rsidRDefault="00082FF2" w:rsidP="00C05385">
      <w:pPr>
        <w:jc w:val="cente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082FF2" w:rsidRPr="00206480" w:rsidTr="008173FE">
        <w:trPr>
          <w:trHeight w:val="620"/>
          <w:jc w:val="center"/>
        </w:trPr>
        <w:tc>
          <w:tcPr>
            <w:tcW w:w="1591" w:type="dxa"/>
            <w:vAlign w:val="center"/>
          </w:tcPr>
          <w:p w:rsidR="00082FF2" w:rsidRPr="00206480" w:rsidRDefault="00082FF2" w:rsidP="00082FF2">
            <w:pPr>
              <w:rPr>
                <w:rFonts w:ascii="Arial" w:hAnsi="Arial" w:cs="Arial"/>
                <w:b/>
                <w:sz w:val="22"/>
              </w:rPr>
            </w:pPr>
            <w:r w:rsidRPr="00206480">
              <w:rPr>
                <w:rFonts w:ascii="Arial" w:hAnsi="Arial" w:cs="Arial"/>
                <w:b/>
                <w:sz w:val="22"/>
              </w:rPr>
              <w:t>Qualification</w:t>
            </w:r>
          </w:p>
        </w:tc>
        <w:tc>
          <w:tcPr>
            <w:tcW w:w="7877" w:type="dxa"/>
            <w:vAlign w:val="center"/>
          </w:tcPr>
          <w:p w:rsidR="00082FF2" w:rsidRPr="00384E5A" w:rsidRDefault="00FD09F9" w:rsidP="00082FF2">
            <w:pPr>
              <w:rPr>
                <w:rFonts w:ascii="Arial" w:hAnsi="Arial" w:cs="Arial"/>
                <w:b/>
                <w:bCs/>
              </w:rPr>
            </w:pPr>
            <w:r>
              <w:rPr>
                <w:rFonts w:ascii="Arial" w:hAnsi="Arial" w:cs="Arial"/>
                <w:b/>
                <w:bCs/>
              </w:rPr>
              <w:t>National Vocational Certificate Level 2 in Automation &amp; Process Control</w:t>
            </w:r>
          </w:p>
        </w:tc>
      </w:tr>
      <w:tr w:rsidR="00082FF2" w:rsidRPr="00206480" w:rsidTr="00280AF3">
        <w:trPr>
          <w:trHeight w:val="264"/>
          <w:jc w:val="center"/>
        </w:trPr>
        <w:tc>
          <w:tcPr>
            <w:tcW w:w="1591" w:type="dxa"/>
            <w:vAlign w:val="center"/>
          </w:tcPr>
          <w:p w:rsidR="00082FF2" w:rsidRPr="00206480" w:rsidRDefault="00082FF2" w:rsidP="00082FF2">
            <w:pPr>
              <w:rPr>
                <w:rFonts w:ascii="Arial" w:hAnsi="Arial" w:cs="Arial"/>
                <w:b/>
                <w:sz w:val="22"/>
              </w:rPr>
            </w:pPr>
            <w:r w:rsidRPr="00206480">
              <w:rPr>
                <w:rFonts w:ascii="Arial" w:hAnsi="Arial" w:cs="Arial"/>
                <w:b/>
                <w:sz w:val="22"/>
              </w:rPr>
              <w:t>Competency Standard</w:t>
            </w:r>
          </w:p>
        </w:tc>
        <w:tc>
          <w:tcPr>
            <w:tcW w:w="7877" w:type="dxa"/>
            <w:vAlign w:val="center"/>
          </w:tcPr>
          <w:p w:rsidR="00082FF2" w:rsidRPr="00384E5A" w:rsidRDefault="00082FF2" w:rsidP="00082FF2">
            <w:pPr>
              <w:rPr>
                <w:rFonts w:ascii="Arial" w:hAnsi="Arial" w:cs="Arial"/>
                <w:b/>
                <w:bCs/>
              </w:rPr>
            </w:pPr>
            <w:r w:rsidRPr="00082FF2">
              <w:rPr>
                <w:rFonts w:ascii="Arial" w:hAnsi="Arial" w:cs="Arial"/>
                <w:b/>
                <w:bCs/>
              </w:rPr>
              <w:t>Identify Instrumentation Drawings</w:t>
            </w:r>
            <w:r>
              <w:rPr>
                <w:rFonts w:ascii="Arial" w:hAnsi="Arial" w:cs="Arial"/>
                <w:b/>
                <w:bCs/>
              </w:rPr>
              <w:t xml:space="preserve"> (</w:t>
            </w:r>
            <w:r w:rsidR="00F92EC7">
              <w:rPr>
                <w:rFonts w:ascii="Arial" w:hAnsi="Arial" w:cs="Arial"/>
                <w:b/>
                <w:bCs/>
              </w:rPr>
              <w:t>Level 2</w:t>
            </w:r>
            <w:r>
              <w:rPr>
                <w:rFonts w:ascii="Arial" w:hAnsi="Arial" w:cs="Arial"/>
                <w:b/>
                <w:bCs/>
              </w:rPr>
              <w:t>)</w:t>
            </w:r>
          </w:p>
        </w:tc>
      </w:tr>
      <w:tr w:rsidR="00B30CA8" w:rsidRPr="00206480" w:rsidTr="003D30DF">
        <w:trPr>
          <w:trHeight w:val="605"/>
          <w:jc w:val="center"/>
        </w:trPr>
        <w:tc>
          <w:tcPr>
            <w:tcW w:w="1591" w:type="dxa"/>
            <w:vAlign w:val="center"/>
          </w:tcPr>
          <w:p w:rsidR="00B30CA8" w:rsidRPr="00206480" w:rsidRDefault="00B30CA8" w:rsidP="00425267">
            <w:pPr>
              <w:rPr>
                <w:rFonts w:ascii="Arial" w:hAnsi="Arial" w:cs="Arial"/>
                <w:b/>
              </w:rPr>
            </w:pPr>
            <w:r w:rsidRPr="00206480">
              <w:rPr>
                <w:rFonts w:ascii="Arial" w:hAnsi="Arial" w:cs="Arial"/>
                <w:b/>
                <w:sz w:val="22"/>
              </w:rPr>
              <w:t>Purpose of Assessment</w:t>
            </w:r>
          </w:p>
        </w:tc>
        <w:tc>
          <w:tcPr>
            <w:tcW w:w="7877" w:type="dxa"/>
            <w:vAlign w:val="center"/>
          </w:tcPr>
          <w:p w:rsidR="00B30CA8" w:rsidRPr="00206480" w:rsidRDefault="00082FF2" w:rsidP="00425267">
            <w:pPr>
              <w:rPr>
                <w:rFonts w:ascii="Arial" w:hAnsi="Arial" w:cs="Arial"/>
                <w:sz w:val="20"/>
              </w:rPr>
            </w:pPr>
            <w:r w:rsidRPr="00206480">
              <w:rPr>
                <w:rFonts w:ascii="Arial" w:hAnsi="Arial" w:cs="Arial"/>
                <w:sz w:val="22"/>
              </w:rPr>
              <w:t>Formative Assessment</w:t>
            </w:r>
          </w:p>
        </w:tc>
      </w:tr>
      <w:tr w:rsidR="00C05385" w:rsidRPr="00206480" w:rsidTr="003D30DF">
        <w:trPr>
          <w:trHeight w:val="1055"/>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rsidR="00C05385" w:rsidRPr="00206480" w:rsidRDefault="00C05385" w:rsidP="00425267">
            <w:pPr>
              <w:spacing w:before="240"/>
              <w:rPr>
                <w:rFonts w:ascii="Arial" w:hAnsi="Arial" w:cs="Arial"/>
              </w:rPr>
            </w:pPr>
            <w:r w:rsidRPr="00206480">
              <w:rPr>
                <w:rFonts w:ascii="Arial" w:hAnsi="Arial" w:cs="Arial"/>
                <w:sz w:val="20"/>
              </w:rPr>
              <w:t>Name:______________________________________________________________</w:t>
            </w:r>
          </w:p>
          <w:p w:rsidR="00C05385" w:rsidRPr="00206480" w:rsidRDefault="00C05385" w:rsidP="00425267">
            <w:pPr>
              <w:rPr>
                <w:rFonts w:ascii="Arial" w:hAnsi="Arial" w:cs="Arial"/>
              </w:rPr>
            </w:pPr>
          </w:p>
          <w:p w:rsidR="00C05385" w:rsidRPr="00206480" w:rsidRDefault="00C05385" w:rsidP="00425267">
            <w:pPr>
              <w:rPr>
                <w:rFonts w:ascii="Arial" w:hAnsi="Arial" w:cs="Arial"/>
                <w:sz w:val="20"/>
              </w:rPr>
            </w:pPr>
            <w:r w:rsidRPr="00206480">
              <w:rPr>
                <w:rFonts w:ascii="Arial" w:hAnsi="Arial" w:cs="Arial"/>
                <w:sz w:val="20"/>
              </w:rPr>
              <w:t>Registration/Roll Number: _________________   Candidate Signature:___________</w:t>
            </w:r>
          </w:p>
        </w:tc>
      </w:tr>
      <w:tr w:rsidR="00C05385" w:rsidRPr="00206480" w:rsidTr="003D30DF">
        <w:trPr>
          <w:trHeight w:val="1883"/>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rsidR="00C05385" w:rsidRPr="00206480" w:rsidRDefault="00C05385" w:rsidP="00425267">
            <w:pPr>
              <w:rPr>
                <w:rFonts w:ascii="Arial" w:hAnsi="Arial" w:cs="Arial"/>
                <w:sz w:val="10"/>
              </w:rPr>
            </w:pPr>
          </w:p>
          <w:p w:rsidR="00C05385" w:rsidRPr="00206480" w:rsidRDefault="00C05385" w:rsidP="00425267">
            <w:pPr>
              <w:rPr>
                <w:rFonts w:ascii="Arial" w:hAnsi="Arial" w:cs="Arial"/>
                <w:sz w:val="8"/>
              </w:rPr>
            </w:pPr>
          </w:p>
          <w:p w:rsidR="00C05385" w:rsidRPr="00206480" w:rsidRDefault="006B0D48" w:rsidP="00425267">
            <w:pPr>
              <w:rPr>
                <w:rFonts w:ascii="Arial" w:hAnsi="Arial" w:cs="Arial"/>
                <w:b/>
                <w:sz w:val="20"/>
              </w:rPr>
            </w:pPr>
            <w:r w:rsidRPr="006B0D48">
              <w:rPr>
                <w:rFonts w:ascii="Arial" w:hAnsi="Arial" w:cs="Arial"/>
                <w:b/>
                <w:noProof/>
                <w:sz w:val="20"/>
                <w:lang/>
              </w:rPr>
              <w:pict>
                <v:rect id="Rectangle 1" o:spid="_x0000_s1028" style="position:absolute;margin-left:69.2pt;margin-top:.15pt;width:14pt;height:9.5pt;z-index:251683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sidRPr="006B0D48">
              <w:rPr>
                <w:rFonts w:ascii="Arial" w:hAnsi="Arial" w:cs="Arial"/>
                <w:b/>
                <w:noProof/>
                <w:sz w:val="20"/>
                <w:lang/>
              </w:rPr>
              <w:pict>
                <v:rect id="Rectangle 2" o:spid="_x0000_s1027" style="position:absolute;margin-left:291.15pt;margin-top:-.4pt;width:14pt;height:9.5pt;z-index:251686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C05385" w:rsidRPr="00206480">
              <w:rPr>
                <w:rFonts w:ascii="Arial" w:hAnsi="Arial" w:cs="Arial"/>
                <w:b/>
                <w:sz w:val="20"/>
              </w:rPr>
              <w:t xml:space="preserve">COMPETENT                                        NOT YETCOMPETENT    </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Name of the Assessor:________________________________________________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Assessor’s code:____________________________________________________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sz w:val="20"/>
              </w:rPr>
            </w:pPr>
            <w:r w:rsidRPr="00206480">
              <w:rPr>
                <w:rFonts w:ascii="Arial" w:hAnsi="Arial" w:cs="Arial"/>
                <w:sz w:val="20"/>
              </w:rPr>
              <w:t>Signature of the Assessor:_______________________</w:t>
            </w:r>
          </w:p>
        </w:tc>
      </w:tr>
    </w:tbl>
    <w:p w:rsidR="00425267" w:rsidRDefault="00425267" w:rsidP="00C05385">
      <w:pPr>
        <w:rPr>
          <w:rFonts w:ascii="Arial" w:hAnsi="Arial" w:cs="Arial"/>
        </w:rPr>
      </w:pPr>
    </w:p>
    <w:tbl>
      <w:tblPr>
        <w:tblStyle w:val="TableGrid"/>
        <w:tblW w:w="9450" w:type="dxa"/>
        <w:tblInd w:w="-72" w:type="dxa"/>
        <w:tblLook w:val="04A0"/>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Pr="00206480" w:rsidRDefault="00C05385" w:rsidP="00C05385">
      <w:pPr>
        <w:rPr>
          <w:rFonts w:ascii="Arial" w:hAnsi="Arial" w:cs="Arial"/>
        </w:rPr>
      </w:pPr>
    </w:p>
    <w:tbl>
      <w:tblPr>
        <w:tblStyle w:val="TableGrid"/>
        <w:tblW w:w="9731" w:type="dxa"/>
        <w:jc w:val="center"/>
        <w:tblLayout w:type="fixed"/>
        <w:tblLook w:val="04A0"/>
      </w:tblPr>
      <w:tblGrid>
        <w:gridCol w:w="747"/>
        <w:gridCol w:w="6183"/>
        <w:gridCol w:w="1398"/>
        <w:gridCol w:w="1403"/>
      </w:tblGrid>
      <w:tr w:rsidR="00C05385" w:rsidRPr="00206480" w:rsidTr="00082FF2">
        <w:trPr>
          <w:trHeight w:val="574"/>
          <w:jc w:val="center"/>
        </w:trPr>
        <w:tc>
          <w:tcPr>
            <w:tcW w:w="6930" w:type="dxa"/>
            <w:gridSpan w:val="2"/>
            <w:shd w:val="clear" w:color="auto" w:fill="auto"/>
            <w:vAlign w:val="center"/>
          </w:tcPr>
          <w:p w:rsidR="00C05385" w:rsidRPr="00206480" w:rsidRDefault="00C05385" w:rsidP="00336E39">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398" w:type="dxa"/>
            <w:shd w:val="clear" w:color="auto" w:fill="auto"/>
            <w:vAlign w:val="center"/>
          </w:tcPr>
          <w:p w:rsidR="00C05385" w:rsidRPr="00206480" w:rsidRDefault="00C05385" w:rsidP="00336E39">
            <w:pPr>
              <w:ind w:right="-108"/>
              <w:rPr>
                <w:rFonts w:ascii="Arial" w:hAnsi="Arial" w:cs="Arial"/>
                <w:b/>
                <w:sz w:val="20"/>
              </w:rPr>
            </w:pPr>
            <w:r w:rsidRPr="00206480">
              <w:rPr>
                <w:rFonts w:ascii="Arial" w:hAnsi="Arial" w:cs="Arial"/>
                <w:b/>
                <w:sz w:val="20"/>
              </w:rPr>
              <w:t>Satisfactory</w:t>
            </w:r>
          </w:p>
        </w:tc>
        <w:tc>
          <w:tcPr>
            <w:tcW w:w="1403" w:type="dxa"/>
            <w:shd w:val="clear" w:color="auto" w:fill="auto"/>
            <w:vAlign w:val="center"/>
          </w:tcPr>
          <w:p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3A63D9" w:rsidRPr="00206480" w:rsidTr="00082FF2">
        <w:trPr>
          <w:trHeight w:val="315"/>
          <w:jc w:val="center"/>
        </w:trPr>
        <w:tc>
          <w:tcPr>
            <w:tcW w:w="747" w:type="dxa"/>
            <w:vMerge w:val="restart"/>
          </w:tcPr>
          <w:p w:rsidR="003A63D9" w:rsidRPr="00206480" w:rsidRDefault="003A63D9" w:rsidP="00BF05AB">
            <w:pPr>
              <w:pStyle w:val="ListParagraph"/>
              <w:numPr>
                <w:ilvl w:val="0"/>
                <w:numId w:val="1"/>
              </w:numPr>
              <w:tabs>
                <w:tab w:val="left" w:pos="285"/>
              </w:tabs>
              <w:jc w:val="center"/>
              <w:rPr>
                <w:rFonts w:ascii="Arial" w:hAnsi="Arial" w:cs="Arial"/>
              </w:rPr>
            </w:pPr>
          </w:p>
        </w:tc>
        <w:tc>
          <w:tcPr>
            <w:tcW w:w="6183" w:type="dxa"/>
            <w:vAlign w:val="center"/>
          </w:tcPr>
          <w:tbl>
            <w:tblPr>
              <w:tblW w:w="5000" w:type="pct"/>
              <w:tblCellSpacing w:w="0" w:type="dxa"/>
              <w:shd w:val="clear" w:color="auto" w:fill="FFFFFF"/>
              <w:tblLayout w:type="fixed"/>
              <w:tblCellMar>
                <w:left w:w="0" w:type="dxa"/>
                <w:right w:w="0" w:type="dxa"/>
              </w:tblCellMar>
              <w:tblLook w:val="04A0"/>
            </w:tblPr>
            <w:tblGrid>
              <w:gridCol w:w="5967"/>
            </w:tblGrid>
            <w:tr w:rsidR="00C00FF2" w:rsidRPr="00C00FF2" w:rsidTr="00FA48F8">
              <w:trPr>
                <w:tblCellSpacing w:w="0" w:type="dxa"/>
              </w:trPr>
              <w:tc>
                <w:tcPr>
                  <w:tcW w:w="9360" w:type="dxa"/>
                  <w:shd w:val="clear" w:color="auto" w:fill="FFFFFF"/>
                </w:tcPr>
                <w:p w:rsidR="00C00FF2" w:rsidRPr="00C00FF2" w:rsidRDefault="009754AD" w:rsidP="00C00FF2">
                  <w:pPr>
                    <w:spacing w:after="0" w:line="240" w:lineRule="auto"/>
                    <w:rPr>
                      <w:rFonts w:ascii="Arial" w:eastAsia="Times New Roman" w:hAnsi="Arial" w:cs="Arial"/>
                      <w:sz w:val="24"/>
                      <w:szCs w:val="24"/>
                    </w:rPr>
                  </w:pPr>
                  <w:r>
                    <w:rPr>
                      <w:rFonts w:ascii="Arial" w:eastAsia="Times New Roman" w:hAnsi="Arial" w:cs="Arial"/>
                      <w:sz w:val="24"/>
                      <w:szCs w:val="24"/>
                    </w:rPr>
                    <w:t xml:space="preserve">Identify given below symbol. </w:t>
                  </w:r>
                </w:p>
              </w:tc>
            </w:tr>
            <w:tr w:rsidR="00C00FF2" w:rsidRPr="00C00FF2" w:rsidTr="009754AD">
              <w:trPr>
                <w:trHeight w:val="1179"/>
                <w:tblCellSpacing w:w="0" w:type="dxa"/>
              </w:trPr>
              <w:tc>
                <w:tcPr>
                  <w:tcW w:w="9360" w:type="dxa"/>
                  <w:shd w:val="clear" w:color="auto" w:fill="FFFFFF"/>
                </w:tcPr>
                <w:p w:rsidR="00C00FF2" w:rsidRDefault="00C00FF2" w:rsidP="00C00FF2">
                  <w:pPr>
                    <w:spacing w:after="0" w:line="240" w:lineRule="auto"/>
                    <w:rPr>
                      <w:rFonts w:ascii="Arial" w:eastAsia="Times New Roman" w:hAnsi="Arial" w:cs="Arial"/>
                      <w:sz w:val="24"/>
                      <w:szCs w:val="24"/>
                    </w:rPr>
                  </w:pPr>
                </w:p>
                <w:p w:rsidR="009754AD" w:rsidRPr="00C00FF2" w:rsidRDefault="009754AD" w:rsidP="00C00FF2">
                  <w:pPr>
                    <w:spacing w:after="0" w:line="240" w:lineRule="auto"/>
                    <w:rPr>
                      <w:rFonts w:ascii="Arial" w:eastAsia="Times New Roman" w:hAnsi="Arial" w:cs="Arial"/>
                      <w:sz w:val="24"/>
                      <w:szCs w:val="24"/>
                    </w:rPr>
                  </w:pPr>
                  <w:r>
                    <w:rPr>
                      <w:noProof/>
                    </w:rPr>
                    <w:drawing>
                      <wp:inline distT="0" distB="0" distL="0" distR="0">
                        <wp:extent cx="609600" cy="6858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09600" cy="685800"/>
                                </a:xfrm>
                                <a:prstGeom prst="rect">
                                  <a:avLst/>
                                </a:prstGeom>
                              </pic:spPr>
                            </pic:pic>
                          </a:graphicData>
                        </a:graphic>
                      </wp:inline>
                    </w:drawing>
                  </w:r>
                </w:p>
              </w:tc>
            </w:tr>
          </w:tbl>
          <w:p w:rsidR="003A63D9" w:rsidRPr="007E6B30" w:rsidRDefault="003A63D9" w:rsidP="003A63D9">
            <w:pPr>
              <w:rPr>
                <w:rFonts w:ascii="Arial" w:hAnsi="Arial" w:cs="Arial"/>
                <w:iCs/>
              </w:rPr>
            </w:pPr>
          </w:p>
        </w:tc>
        <w:tc>
          <w:tcPr>
            <w:tcW w:w="1398" w:type="dxa"/>
            <w:vMerge w:val="restart"/>
          </w:tcPr>
          <w:p w:rsidR="003A63D9" w:rsidRPr="00206480" w:rsidRDefault="003A63D9" w:rsidP="003A63D9">
            <w:pPr>
              <w:rPr>
                <w:rFonts w:ascii="Arial" w:hAnsi="Arial" w:cs="Arial"/>
              </w:rPr>
            </w:pPr>
          </w:p>
        </w:tc>
        <w:tc>
          <w:tcPr>
            <w:tcW w:w="1403" w:type="dxa"/>
            <w:vMerge w:val="restart"/>
          </w:tcPr>
          <w:p w:rsidR="003A63D9" w:rsidRPr="00206480" w:rsidRDefault="003A63D9" w:rsidP="003A63D9">
            <w:pPr>
              <w:rPr>
                <w:rFonts w:ascii="Arial" w:hAnsi="Arial" w:cs="Arial"/>
              </w:rPr>
            </w:pPr>
          </w:p>
        </w:tc>
      </w:tr>
      <w:tr w:rsidR="003A63D9" w:rsidRPr="00206480" w:rsidTr="009754AD">
        <w:trPr>
          <w:trHeight w:val="1169"/>
          <w:jc w:val="center"/>
        </w:trPr>
        <w:tc>
          <w:tcPr>
            <w:tcW w:w="747" w:type="dxa"/>
            <w:vMerge/>
          </w:tcPr>
          <w:p w:rsidR="003A63D9" w:rsidRPr="00206480" w:rsidRDefault="003A63D9" w:rsidP="00BF05AB">
            <w:pPr>
              <w:pStyle w:val="ListParagraph"/>
              <w:numPr>
                <w:ilvl w:val="0"/>
                <w:numId w:val="1"/>
              </w:numPr>
              <w:jc w:val="center"/>
              <w:rPr>
                <w:rFonts w:ascii="Arial" w:hAnsi="Arial" w:cs="Arial"/>
              </w:rPr>
            </w:pPr>
          </w:p>
        </w:tc>
        <w:tc>
          <w:tcPr>
            <w:tcW w:w="6183" w:type="dxa"/>
            <w:vAlign w:val="center"/>
          </w:tcPr>
          <w:p w:rsidR="003A63D9" w:rsidRPr="009754AD" w:rsidRDefault="009754AD" w:rsidP="009754AD">
            <w:pPr>
              <w:pStyle w:val="ListParagraph"/>
              <w:numPr>
                <w:ilvl w:val="0"/>
                <w:numId w:val="15"/>
              </w:numPr>
              <w:rPr>
                <w:rFonts w:ascii="Arial" w:hAnsi="Arial" w:cs="Arial"/>
                <w:iCs/>
              </w:rPr>
            </w:pPr>
            <w:r w:rsidRPr="009754AD">
              <w:rPr>
                <w:rFonts w:ascii="Arial" w:hAnsi="Arial" w:cs="Arial"/>
                <w:iCs/>
              </w:rPr>
              <w:t>Pressure gauge</w:t>
            </w:r>
          </w:p>
          <w:p w:rsidR="009754AD" w:rsidRPr="009754AD" w:rsidRDefault="009754AD" w:rsidP="009754AD">
            <w:pPr>
              <w:pStyle w:val="ListParagraph"/>
              <w:numPr>
                <w:ilvl w:val="0"/>
                <w:numId w:val="15"/>
              </w:numPr>
              <w:rPr>
                <w:rFonts w:ascii="Arial" w:hAnsi="Arial" w:cs="Arial"/>
                <w:iCs/>
              </w:rPr>
            </w:pPr>
            <w:r w:rsidRPr="009754AD">
              <w:rPr>
                <w:rFonts w:ascii="Arial" w:hAnsi="Arial" w:cs="Arial"/>
                <w:iCs/>
              </w:rPr>
              <w:t>Temperature gauge</w:t>
            </w:r>
          </w:p>
          <w:p w:rsidR="009754AD" w:rsidRPr="009754AD" w:rsidRDefault="009754AD" w:rsidP="009754AD">
            <w:pPr>
              <w:pStyle w:val="ListParagraph"/>
              <w:numPr>
                <w:ilvl w:val="0"/>
                <w:numId w:val="15"/>
              </w:numPr>
              <w:rPr>
                <w:rFonts w:ascii="Arial" w:hAnsi="Arial" w:cs="Arial"/>
                <w:iCs/>
              </w:rPr>
            </w:pPr>
            <w:r w:rsidRPr="009754AD">
              <w:rPr>
                <w:rFonts w:ascii="Arial" w:hAnsi="Arial" w:cs="Arial"/>
                <w:iCs/>
              </w:rPr>
              <w:t>Torque meter</w:t>
            </w:r>
          </w:p>
          <w:p w:rsidR="009754AD" w:rsidRPr="009754AD" w:rsidRDefault="009754AD" w:rsidP="009754AD">
            <w:pPr>
              <w:pStyle w:val="ListParagraph"/>
              <w:numPr>
                <w:ilvl w:val="0"/>
                <w:numId w:val="15"/>
              </w:numPr>
              <w:rPr>
                <w:rFonts w:ascii="Arial" w:hAnsi="Arial" w:cs="Arial"/>
                <w:iCs/>
              </w:rPr>
            </w:pPr>
            <w:r>
              <w:rPr>
                <w:rFonts w:ascii="Arial" w:hAnsi="Arial" w:cs="Arial"/>
                <w:iCs/>
              </w:rPr>
              <w:t>Ta</w:t>
            </w:r>
            <w:r w:rsidRPr="009754AD">
              <w:rPr>
                <w:rFonts w:ascii="Arial" w:hAnsi="Arial" w:cs="Arial"/>
                <w:iCs/>
              </w:rPr>
              <w:t>ch</w:t>
            </w:r>
            <w:r>
              <w:rPr>
                <w:rFonts w:ascii="Arial" w:hAnsi="Arial" w:cs="Arial"/>
                <w:iCs/>
              </w:rPr>
              <w:t>o</w:t>
            </w:r>
            <w:r w:rsidRPr="009754AD">
              <w:rPr>
                <w:rFonts w:ascii="Arial" w:hAnsi="Arial" w:cs="Arial"/>
                <w:iCs/>
              </w:rPr>
              <w:t>meter</w:t>
            </w:r>
          </w:p>
        </w:tc>
        <w:tc>
          <w:tcPr>
            <w:tcW w:w="1398" w:type="dxa"/>
            <w:vMerge/>
          </w:tcPr>
          <w:p w:rsidR="003A63D9" w:rsidRPr="00206480" w:rsidRDefault="003A63D9" w:rsidP="003A63D9">
            <w:pPr>
              <w:rPr>
                <w:rFonts w:ascii="Arial" w:hAnsi="Arial" w:cs="Arial"/>
              </w:rPr>
            </w:pPr>
          </w:p>
        </w:tc>
        <w:tc>
          <w:tcPr>
            <w:tcW w:w="1403" w:type="dxa"/>
            <w:vMerge/>
          </w:tcPr>
          <w:p w:rsidR="003A63D9" w:rsidRPr="00206480" w:rsidRDefault="003A63D9" w:rsidP="003A63D9">
            <w:pPr>
              <w:rPr>
                <w:rFonts w:ascii="Arial" w:hAnsi="Arial" w:cs="Arial"/>
              </w:rPr>
            </w:pPr>
          </w:p>
        </w:tc>
      </w:tr>
      <w:tr w:rsidR="003A63D9" w:rsidRPr="00206480" w:rsidTr="00082FF2">
        <w:trPr>
          <w:trHeight w:val="441"/>
          <w:jc w:val="center"/>
        </w:trPr>
        <w:tc>
          <w:tcPr>
            <w:tcW w:w="747" w:type="dxa"/>
            <w:vMerge w:val="restart"/>
          </w:tcPr>
          <w:p w:rsidR="003A63D9" w:rsidRPr="00206480" w:rsidRDefault="003A63D9" w:rsidP="00BF05AB">
            <w:pPr>
              <w:pStyle w:val="ListParagraph"/>
              <w:numPr>
                <w:ilvl w:val="0"/>
                <w:numId w:val="1"/>
              </w:numPr>
              <w:tabs>
                <w:tab w:val="left" w:pos="285"/>
              </w:tabs>
              <w:jc w:val="center"/>
              <w:rPr>
                <w:rFonts w:ascii="Arial" w:hAnsi="Arial" w:cs="Arial"/>
              </w:rPr>
            </w:pPr>
          </w:p>
        </w:tc>
        <w:tc>
          <w:tcPr>
            <w:tcW w:w="6183" w:type="dxa"/>
          </w:tcPr>
          <w:tbl>
            <w:tblPr>
              <w:tblW w:w="5000" w:type="pct"/>
              <w:tblCellSpacing w:w="0" w:type="dxa"/>
              <w:shd w:val="clear" w:color="auto" w:fill="FFFFFF"/>
              <w:tblLayout w:type="fixed"/>
              <w:tblCellMar>
                <w:left w:w="0" w:type="dxa"/>
                <w:right w:w="0" w:type="dxa"/>
              </w:tblCellMar>
              <w:tblLook w:val="04A0"/>
            </w:tblPr>
            <w:tblGrid>
              <w:gridCol w:w="5967"/>
            </w:tblGrid>
            <w:tr w:rsidR="00C00FF2" w:rsidRPr="00C00FF2" w:rsidTr="00FA48F8">
              <w:trPr>
                <w:tblCellSpacing w:w="0" w:type="dxa"/>
              </w:trPr>
              <w:tc>
                <w:tcPr>
                  <w:tcW w:w="9360" w:type="dxa"/>
                  <w:shd w:val="clear" w:color="auto" w:fill="FFFFFF"/>
                </w:tcPr>
                <w:p w:rsidR="00C00FF2" w:rsidRPr="00C00FF2" w:rsidRDefault="009754AD" w:rsidP="00C00FF2">
                  <w:pPr>
                    <w:spacing w:after="0" w:line="240" w:lineRule="auto"/>
                    <w:rPr>
                      <w:rFonts w:ascii="Arial" w:eastAsia="Times New Roman" w:hAnsi="Arial" w:cs="Arial"/>
                      <w:sz w:val="24"/>
                      <w:szCs w:val="24"/>
                    </w:rPr>
                  </w:pPr>
                  <w:r>
                    <w:rPr>
                      <w:rFonts w:ascii="Arial" w:eastAsia="Times New Roman" w:hAnsi="Arial" w:cs="Arial"/>
                      <w:sz w:val="24"/>
                      <w:szCs w:val="24"/>
                    </w:rPr>
                    <w:t>Identify given below symbol.</w:t>
                  </w:r>
                </w:p>
              </w:tc>
            </w:tr>
            <w:tr w:rsidR="00C00FF2" w:rsidRPr="00C00FF2" w:rsidTr="00FA48F8">
              <w:trPr>
                <w:tblCellSpacing w:w="0" w:type="dxa"/>
              </w:trPr>
              <w:tc>
                <w:tcPr>
                  <w:tcW w:w="9360" w:type="dxa"/>
                  <w:shd w:val="clear" w:color="auto" w:fill="FFFFFF"/>
                </w:tcPr>
                <w:p w:rsidR="009754AD" w:rsidRDefault="009754AD" w:rsidP="00C00FF2">
                  <w:pPr>
                    <w:spacing w:after="0" w:line="240" w:lineRule="auto"/>
                    <w:rPr>
                      <w:rFonts w:ascii="Arial" w:eastAsia="Times New Roman" w:hAnsi="Arial" w:cs="Arial"/>
                      <w:sz w:val="24"/>
                      <w:szCs w:val="24"/>
                    </w:rPr>
                  </w:pPr>
                </w:p>
                <w:p w:rsidR="009754AD" w:rsidRPr="00C00FF2" w:rsidRDefault="009754AD" w:rsidP="00C00FF2">
                  <w:pPr>
                    <w:spacing w:after="0" w:line="240" w:lineRule="auto"/>
                    <w:rPr>
                      <w:rFonts w:ascii="Arial" w:eastAsia="Times New Roman" w:hAnsi="Arial" w:cs="Arial"/>
                      <w:sz w:val="24"/>
                      <w:szCs w:val="24"/>
                    </w:rPr>
                  </w:pPr>
                  <w:r>
                    <w:rPr>
                      <w:noProof/>
                    </w:rPr>
                    <w:drawing>
                      <wp:inline distT="0" distB="0" distL="0" distR="0">
                        <wp:extent cx="1009650" cy="5334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009650" cy="533400"/>
                                </a:xfrm>
                                <a:prstGeom prst="rect">
                                  <a:avLst/>
                                </a:prstGeom>
                              </pic:spPr>
                            </pic:pic>
                          </a:graphicData>
                        </a:graphic>
                      </wp:inline>
                    </w:drawing>
                  </w:r>
                </w:p>
              </w:tc>
            </w:tr>
          </w:tbl>
          <w:p w:rsidR="003A63D9" w:rsidRPr="007E6B30" w:rsidRDefault="003A63D9" w:rsidP="007E6B30">
            <w:pPr>
              <w:rPr>
                <w:rFonts w:ascii="Arial" w:hAnsi="Arial" w:cs="Arial"/>
                <w:iCs/>
              </w:rPr>
            </w:pPr>
          </w:p>
        </w:tc>
        <w:tc>
          <w:tcPr>
            <w:tcW w:w="1398" w:type="dxa"/>
            <w:vMerge w:val="restart"/>
          </w:tcPr>
          <w:p w:rsidR="003A63D9" w:rsidRPr="00206480" w:rsidRDefault="003A63D9" w:rsidP="003A63D9">
            <w:pPr>
              <w:rPr>
                <w:rFonts w:ascii="Arial" w:hAnsi="Arial" w:cs="Arial"/>
              </w:rPr>
            </w:pPr>
          </w:p>
        </w:tc>
        <w:tc>
          <w:tcPr>
            <w:tcW w:w="1403" w:type="dxa"/>
            <w:vMerge w:val="restart"/>
          </w:tcPr>
          <w:p w:rsidR="003A63D9" w:rsidRPr="00206480" w:rsidRDefault="003A63D9" w:rsidP="003A63D9">
            <w:pPr>
              <w:rPr>
                <w:rFonts w:ascii="Arial" w:hAnsi="Arial" w:cs="Arial"/>
              </w:rPr>
            </w:pPr>
          </w:p>
        </w:tc>
      </w:tr>
      <w:tr w:rsidR="003A63D9" w:rsidRPr="00206480" w:rsidTr="00082FF2">
        <w:trPr>
          <w:trHeight w:val="1808"/>
          <w:jc w:val="center"/>
        </w:trPr>
        <w:tc>
          <w:tcPr>
            <w:tcW w:w="747" w:type="dxa"/>
            <w:vMerge/>
          </w:tcPr>
          <w:p w:rsidR="003A63D9" w:rsidRPr="00206480" w:rsidRDefault="003A63D9" w:rsidP="00BF05AB">
            <w:pPr>
              <w:pStyle w:val="ListParagraph"/>
              <w:numPr>
                <w:ilvl w:val="0"/>
                <w:numId w:val="1"/>
              </w:numPr>
              <w:jc w:val="center"/>
              <w:rPr>
                <w:rFonts w:ascii="Arial" w:hAnsi="Arial" w:cs="Arial"/>
              </w:rPr>
            </w:pPr>
          </w:p>
        </w:tc>
        <w:tc>
          <w:tcPr>
            <w:tcW w:w="6183" w:type="dxa"/>
          </w:tcPr>
          <w:p w:rsidR="009754AD" w:rsidRPr="009754AD" w:rsidRDefault="009754AD" w:rsidP="00190251">
            <w:pPr>
              <w:pStyle w:val="ListParagraph"/>
              <w:numPr>
                <w:ilvl w:val="0"/>
                <w:numId w:val="16"/>
              </w:numPr>
              <w:rPr>
                <w:rFonts w:ascii="Arial" w:hAnsi="Arial" w:cs="Arial"/>
                <w:iCs/>
              </w:rPr>
            </w:pPr>
            <w:r>
              <w:rPr>
                <w:rFonts w:ascii="Arial" w:hAnsi="Arial" w:cs="Arial"/>
                <w:iCs/>
              </w:rPr>
              <w:t>Single acting cylinder spring extended</w:t>
            </w:r>
          </w:p>
          <w:p w:rsidR="009754AD" w:rsidRPr="009754AD" w:rsidRDefault="009754AD" w:rsidP="00190251">
            <w:pPr>
              <w:pStyle w:val="ListParagraph"/>
              <w:numPr>
                <w:ilvl w:val="0"/>
                <w:numId w:val="16"/>
              </w:numPr>
              <w:rPr>
                <w:rFonts w:ascii="Arial" w:hAnsi="Arial" w:cs="Arial"/>
                <w:iCs/>
              </w:rPr>
            </w:pPr>
            <w:r>
              <w:rPr>
                <w:rFonts w:ascii="Arial" w:hAnsi="Arial" w:cs="Arial"/>
                <w:iCs/>
              </w:rPr>
              <w:t>Double acting cylinder non cushioned</w:t>
            </w:r>
          </w:p>
          <w:p w:rsidR="009754AD" w:rsidRDefault="009754AD" w:rsidP="00190251">
            <w:pPr>
              <w:pStyle w:val="ListParagraph"/>
              <w:numPr>
                <w:ilvl w:val="0"/>
                <w:numId w:val="16"/>
              </w:numPr>
              <w:rPr>
                <w:rFonts w:ascii="Arial" w:hAnsi="Arial" w:cs="Arial"/>
                <w:iCs/>
              </w:rPr>
            </w:pPr>
            <w:r>
              <w:rPr>
                <w:rFonts w:ascii="Arial" w:hAnsi="Arial" w:cs="Arial"/>
                <w:iCs/>
              </w:rPr>
              <w:t>Double acting cylinder with cushion both end</w:t>
            </w:r>
          </w:p>
          <w:p w:rsidR="003A63D9" w:rsidRPr="00190251" w:rsidRDefault="009754AD" w:rsidP="00190251">
            <w:pPr>
              <w:pStyle w:val="ListParagraph"/>
              <w:numPr>
                <w:ilvl w:val="0"/>
                <w:numId w:val="16"/>
              </w:numPr>
              <w:rPr>
                <w:rFonts w:ascii="Arial" w:hAnsi="Arial" w:cs="Arial"/>
                <w:iCs/>
              </w:rPr>
            </w:pPr>
            <w:r>
              <w:rPr>
                <w:rFonts w:ascii="Arial" w:hAnsi="Arial" w:cs="Arial"/>
                <w:iCs/>
              </w:rPr>
              <w:t>Non rotating rod cylinder (Twin rod)</w:t>
            </w:r>
          </w:p>
        </w:tc>
        <w:tc>
          <w:tcPr>
            <w:tcW w:w="1398" w:type="dxa"/>
            <w:vMerge/>
          </w:tcPr>
          <w:p w:rsidR="003A63D9" w:rsidRPr="00206480" w:rsidRDefault="003A63D9" w:rsidP="003A63D9">
            <w:pPr>
              <w:rPr>
                <w:rFonts w:ascii="Arial" w:hAnsi="Arial" w:cs="Arial"/>
              </w:rPr>
            </w:pPr>
          </w:p>
        </w:tc>
        <w:tc>
          <w:tcPr>
            <w:tcW w:w="1403" w:type="dxa"/>
            <w:vMerge/>
          </w:tcPr>
          <w:p w:rsidR="003A63D9" w:rsidRPr="00206480" w:rsidRDefault="003A63D9" w:rsidP="003A63D9">
            <w:pPr>
              <w:rPr>
                <w:rFonts w:ascii="Arial" w:hAnsi="Arial" w:cs="Arial"/>
              </w:rPr>
            </w:pPr>
          </w:p>
        </w:tc>
      </w:tr>
      <w:tr w:rsidR="003A63D9" w:rsidRPr="00206480" w:rsidTr="00082FF2">
        <w:trPr>
          <w:trHeight w:val="430"/>
          <w:jc w:val="center"/>
        </w:trPr>
        <w:tc>
          <w:tcPr>
            <w:tcW w:w="747" w:type="dxa"/>
            <w:vMerge w:val="restart"/>
          </w:tcPr>
          <w:p w:rsidR="003A63D9" w:rsidRPr="00206480" w:rsidRDefault="003A63D9" w:rsidP="00BF05AB">
            <w:pPr>
              <w:pStyle w:val="ListParagraph"/>
              <w:numPr>
                <w:ilvl w:val="0"/>
                <w:numId w:val="1"/>
              </w:numPr>
              <w:tabs>
                <w:tab w:val="left" w:pos="285"/>
              </w:tabs>
              <w:jc w:val="center"/>
              <w:rPr>
                <w:rFonts w:ascii="Arial" w:hAnsi="Arial" w:cs="Arial"/>
              </w:rPr>
            </w:pPr>
          </w:p>
        </w:tc>
        <w:tc>
          <w:tcPr>
            <w:tcW w:w="6183" w:type="dxa"/>
          </w:tcPr>
          <w:p w:rsidR="00190251" w:rsidRDefault="00190251" w:rsidP="007E6B30">
            <w:pPr>
              <w:rPr>
                <w:rFonts w:ascii="Arial" w:hAnsi="Arial" w:cs="Arial"/>
                <w:iCs/>
              </w:rPr>
            </w:pPr>
            <w:r>
              <w:rPr>
                <w:rFonts w:ascii="Arial" w:eastAsia="Times New Roman" w:hAnsi="Arial" w:cs="Arial"/>
              </w:rPr>
              <w:t>Identify given below symbol.</w:t>
            </w:r>
          </w:p>
          <w:p w:rsidR="00190251" w:rsidRPr="00FD5E09" w:rsidRDefault="00190251" w:rsidP="007E6B30">
            <w:pPr>
              <w:rPr>
                <w:rFonts w:ascii="Arial" w:hAnsi="Arial" w:cs="Arial"/>
                <w:iCs/>
              </w:rPr>
            </w:pPr>
            <w:r>
              <w:rPr>
                <w:noProof/>
              </w:rPr>
              <w:drawing>
                <wp:inline distT="0" distB="0" distL="0" distR="0">
                  <wp:extent cx="733425" cy="7810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33425" cy="781050"/>
                          </a:xfrm>
                          <a:prstGeom prst="rect">
                            <a:avLst/>
                          </a:prstGeom>
                        </pic:spPr>
                      </pic:pic>
                    </a:graphicData>
                  </a:graphic>
                </wp:inline>
              </w:drawing>
            </w:r>
          </w:p>
        </w:tc>
        <w:tc>
          <w:tcPr>
            <w:tcW w:w="1398" w:type="dxa"/>
            <w:vMerge w:val="restart"/>
          </w:tcPr>
          <w:p w:rsidR="003A63D9" w:rsidRPr="00206480" w:rsidRDefault="003A63D9" w:rsidP="003A63D9">
            <w:pPr>
              <w:rPr>
                <w:rFonts w:ascii="Arial" w:hAnsi="Arial" w:cs="Arial"/>
              </w:rPr>
            </w:pPr>
          </w:p>
        </w:tc>
        <w:tc>
          <w:tcPr>
            <w:tcW w:w="1403" w:type="dxa"/>
            <w:vMerge w:val="restart"/>
          </w:tcPr>
          <w:p w:rsidR="003A63D9" w:rsidRPr="00206480" w:rsidRDefault="003A63D9" w:rsidP="003A63D9">
            <w:pPr>
              <w:rPr>
                <w:rFonts w:ascii="Arial" w:hAnsi="Arial" w:cs="Arial"/>
              </w:rPr>
            </w:pPr>
          </w:p>
        </w:tc>
      </w:tr>
      <w:tr w:rsidR="003A63D9" w:rsidRPr="00206480" w:rsidTr="00690232">
        <w:trPr>
          <w:trHeight w:val="1259"/>
          <w:jc w:val="center"/>
        </w:trPr>
        <w:tc>
          <w:tcPr>
            <w:tcW w:w="747" w:type="dxa"/>
            <w:vMerge/>
          </w:tcPr>
          <w:p w:rsidR="003A63D9" w:rsidRPr="00206480" w:rsidRDefault="003A63D9" w:rsidP="00BF05AB">
            <w:pPr>
              <w:pStyle w:val="ListParagraph"/>
              <w:numPr>
                <w:ilvl w:val="0"/>
                <w:numId w:val="1"/>
              </w:numPr>
              <w:jc w:val="center"/>
              <w:rPr>
                <w:rFonts w:ascii="Arial" w:hAnsi="Arial" w:cs="Arial"/>
              </w:rPr>
            </w:pPr>
          </w:p>
        </w:tc>
        <w:tc>
          <w:tcPr>
            <w:tcW w:w="6183" w:type="dxa"/>
          </w:tcPr>
          <w:p w:rsidR="003A63D9" w:rsidRPr="00190251" w:rsidRDefault="00190251" w:rsidP="00190251">
            <w:pPr>
              <w:pStyle w:val="ListParagraph"/>
              <w:numPr>
                <w:ilvl w:val="0"/>
                <w:numId w:val="17"/>
              </w:numPr>
              <w:rPr>
                <w:rFonts w:ascii="Arial" w:hAnsi="Arial" w:cs="Arial"/>
                <w:iCs/>
              </w:rPr>
            </w:pPr>
            <w:r w:rsidRPr="00190251">
              <w:rPr>
                <w:rFonts w:ascii="Arial" w:hAnsi="Arial" w:cs="Arial"/>
                <w:iCs/>
              </w:rPr>
              <w:t>Ball check valve</w:t>
            </w:r>
          </w:p>
          <w:p w:rsidR="00190251" w:rsidRPr="00190251" w:rsidRDefault="00190251" w:rsidP="00190251">
            <w:pPr>
              <w:pStyle w:val="ListParagraph"/>
              <w:numPr>
                <w:ilvl w:val="0"/>
                <w:numId w:val="17"/>
              </w:numPr>
              <w:rPr>
                <w:rFonts w:ascii="Arial" w:hAnsi="Arial" w:cs="Arial"/>
                <w:iCs/>
              </w:rPr>
            </w:pPr>
            <w:r w:rsidRPr="00190251">
              <w:rPr>
                <w:rFonts w:ascii="Arial" w:hAnsi="Arial" w:cs="Arial"/>
                <w:iCs/>
              </w:rPr>
              <w:t>Pressure regulator</w:t>
            </w:r>
          </w:p>
          <w:p w:rsidR="00190251" w:rsidRPr="00190251" w:rsidRDefault="00190251" w:rsidP="00190251">
            <w:pPr>
              <w:pStyle w:val="ListParagraph"/>
              <w:numPr>
                <w:ilvl w:val="0"/>
                <w:numId w:val="17"/>
              </w:numPr>
              <w:rPr>
                <w:rFonts w:ascii="Arial" w:hAnsi="Arial" w:cs="Arial"/>
                <w:iCs/>
              </w:rPr>
            </w:pPr>
            <w:r w:rsidRPr="00190251">
              <w:rPr>
                <w:rFonts w:ascii="Arial" w:hAnsi="Arial" w:cs="Arial"/>
                <w:iCs/>
              </w:rPr>
              <w:t>Pressure relief or safety valve</w:t>
            </w:r>
          </w:p>
          <w:p w:rsidR="00190251" w:rsidRPr="00190251" w:rsidRDefault="00190251" w:rsidP="00190251">
            <w:pPr>
              <w:pStyle w:val="ListParagraph"/>
              <w:numPr>
                <w:ilvl w:val="0"/>
                <w:numId w:val="17"/>
              </w:numPr>
              <w:rPr>
                <w:rFonts w:ascii="Arial" w:hAnsi="Arial" w:cs="Arial"/>
                <w:iCs/>
              </w:rPr>
            </w:pPr>
            <w:r w:rsidRPr="00190251">
              <w:rPr>
                <w:rFonts w:ascii="Arial" w:hAnsi="Arial" w:cs="Arial"/>
                <w:iCs/>
              </w:rPr>
              <w:t>Diaphragm valve</w:t>
            </w:r>
          </w:p>
        </w:tc>
        <w:tc>
          <w:tcPr>
            <w:tcW w:w="1398" w:type="dxa"/>
            <w:vMerge/>
          </w:tcPr>
          <w:p w:rsidR="003A63D9" w:rsidRPr="00206480" w:rsidRDefault="003A63D9" w:rsidP="003A63D9">
            <w:pPr>
              <w:rPr>
                <w:rFonts w:ascii="Arial" w:hAnsi="Arial" w:cs="Arial"/>
              </w:rPr>
            </w:pPr>
          </w:p>
        </w:tc>
        <w:tc>
          <w:tcPr>
            <w:tcW w:w="1403" w:type="dxa"/>
            <w:vMerge/>
          </w:tcPr>
          <w:p w:rsidR="003A63D9" w:rsidRPr="00206480" w:rsidRDefault="003A63D9" w:rsidP="003A63D9">
            <w:pPr>
              <w:rPr>
                <w:rFonts w:ascii="Arial" w:hAnsi="Arial" w:cs="Arial"/>
              </w:rPr>
            </w:pPr>
          </w:p>
        </w:tc>
      </w:tr>
      <w:tr w:rsidR="003A63D9" w:rsidRPr="00206480" w:rsidTr="00082FF2">
        <w:trPr>
          <w:trHeight w:val="407"/>
          <w:jc w:val="center"/>
        </w:trPr>
        <w:tc>
          <w:tcPr>
            <w:tcW w:w="747" w:type="dxa"/>
            <w:vMerge w:val="restart"/>
          </w:tcPr>
          <w:p w:rsidR="003A63D9" w:rsidRPr="00206480" w:rsidRDefault="003A63D9" w:rsidP="00BF05AB">
            <w:pPr>
              <w:pStyle w:val="ListParagraph"/>
              <w:numPr>
                <w:ilvl w:val="0"/>
                <w:numId w:val="1"/>
              </w:numPr>
              <w:tabs>
                <w:tab w:val="left" w:pos="285"/>
              </w:tabs>
              <w:jc w:val="center"/>
              <w:rPr>
                <w:rFonts w:ascii="Arial" w:hAnsi="Arial" w:cs="Arial"/>
              </w:rPr>
            </w:pPr>
          </w:p>
        </w:tc>
        <w:tc>
          <w:tcPr>
            <w:tcW w:w="6183" w:type="dxa"/>
          </w:tcPr>
          <w:p w:rsidR="006A7053" w:rsidRDefault="006A7053" w:rsidP="006A7053">
            <w:pPr>
              <w:rPr>
                <w:rFonts w:ascii="Arial" w:hAnsi="Arial" w:cs="Arial"/>
                <w:iCs/>
              </w:rPr>
            </w:pPr>
            <w:r>
              <w:rPr>
                <w:rFonts w:ascii="Arial" w:eastAsia="Times New Roman" w:hAnsi="Arial" w:cs="Arial"/>
              </w:rPr>
              <w:t>Identify given below symbol.</w:t>
            </w:r>
          </w:p>
          <w:p w:rsidR="006A7053" w:rsidRDefault="006A7053" w:rsidP="009814BF">
            <w:pPr>
              <w:rPr>
                <w:rFonts w:ascii="Arial" w:hAnsi="Arial" w:cs="Arial"/>
                <w:iCs/>
              </w:rPr>
            </w:pPr>
          </w:p>
          <w:p w:rsidR="006A7053" w:rsidRPr="007E6B30" w:rsidRDefault="006A7053" w:rsidP="009814BF">
            <w:pPr>
              <w:rPr>
                <w:rFonts w:ascii="Arial" w:hAnsi="Arial" w:cs="Arial"/>
                <w:iCs/>
              </w:rPr>
            </w:pPr>
            <w:r>
              <w:rPr>
                <w:noProof/>
              </w:rPr>
              <w:drawing>
                <wp:inline distT="0" distB="0" distL="0" distR="0">
                  <wp:extent cx="790575" cy="6858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90575" cy="685800"/>
                          </a:xfrm>
                          <a:prstGeom prst="rect">
                            <a:avLst/>
                          </a:prstGeom>
                        </pic:spPr>
                      </pic:pic>
                    </a:graphicData>
                  </a:graphic>
                </wp:inline>
              </w:drawing>
            </w:r>
          </w:p>
        </w:tc>
        <w:tc>
          <w:tcPr>
            <w:tcW w:w="1398" w:type="dxa"/>
            <w:vMerge w:val="restart"/>
          </w:tcPr>
          <w:p w:rsidR="003A63D9" w:rsidRPr="00206480" w:rsidRDefault="003A63D9" w:rsidP="003A63D9">
            <w:pPr>
              <w:rPr>
                <w:rFonts w:ascii="Arial" w:hAnsi="Arial" w:cs="Arial"/>
              </w:rPr>
            </w:pPr>
          </w:p>
        </w:tc>
        <w:tc>
          <w:tcPr>
            <w:tcW w:w="1403" w:type="dxa"/>
            <w:vMerge w:val="restart"/>
          </w:tcPr>
          <w:p w:rsidR="003A63D9" w:rsidRPr="00206480" w:rsidRDefault="003A63D9" w:rsidP="003A63D9">
            <w:pPr>
              <w:rPr>
                <w:rFonts w:ascii="Arial" w:hAnsi="Arial" w:cs="Arial"/>
              </w:rPr>
            </w:pPr>
          </w:p>
        </w:tc>
      </w:tr>
      <w:tr w:rsidR="003A63D9" w:rsidRPr="00206480" w:rsidTr="006A7053">
        <w:trPr>
          <w:trHeight w:val="1124"/>
          <w:jc w:val="center"/>
        </w:trPr>
        <w:tc>
          <w:tcPr>
            <w:tcW w:w="747" w:type="dxa"/>
            <w:vMerge/>
          </w:tcPr>
          <w:p w:rsidR="003A63D9" w:rsidRPr="00206480" w:rsidRDefault="003A63D9" w:rsidP="00BF05AB">
            <w:pPr>
              <w:pStyle w:val="ListParagraph"/>
              <w:numPr>
                <w:ilvl w:val="0"/>
                <w:numId w:val="1"/>
              </w:numPr>
              <w:jc w:val="center"/>
              <w:rPr>
                <w:rFonts w:ascii="Arial" w:hAnsi="Arial" w:cs="Arial"/>
              </w:rPr>
            </w:pPr>
          </w:p>
        </w:tc>
        <w:tc>
          <w:tcPr>
            <w:tcW w:w="6183" w:type="dxa"/>
          </w:tcPr>
          <w:p w:rsidR="003A63D9" w:rsidRPr="006A7053" w:rsidRDefault="006A7053" w:rsidP="006A7053">
            <w:pPr>
              <w:pStyle w:val="ListParagraph"/>
              <w:numPr>
                <w:ilvl w:val="0"/>
                <w:numId w:val="18"/>
              </w:numPr>
              <w:rPr>
                <w:rFonts w:ascii="Arial" w:hAnsi="Arial" w:cs="Arial"/>
                <w:iCs/>
              </w:rPr>
            </w:pPr>
            <w:r w:rsidRPr="006A7053">
              <w:rPr>
                <w:rFonts w:ascii="Arial" w:hAnsi="Arial" w:cs="Arial"/>
                <w:iCs/>
              </w:rPr>
              <w:t>Orifice plate</w:t>
            </w:r>
          </w:p>
          <w:p w:rsidR="006A7053" w:rsidRPr="006A7053" w:rsidRDefault="006A7053" w:rsidP="006A7053">
            <w:pPr>
              <w:pStyle w:val="ListParagraph"/>
              <w:numPr>
                <w:ilvl w:val="0"/>
                <w:numId w:val="18"/>
              </w:numPr>
              <w:rPr>
                <w:rFonts w:ascii="Arial" w:hAnsi="Arial" w:cs="Arial"/>
                <w:iCs/>
              </w:rPr>
            </w:pPr>
            <w:r w:rsidRPr="006A7053">
              <w:rPr>
                <w:rFonts w:ascii="Arial" w:hAnsi="Arial" w:cs="Arial"/>
                <w:iCs/>
              </w:rPr>
              <w:t>Pilot tube</w:t>
            </w:r>
          </w:p>
          <w:p w:rsidR="006A7053" w:rsidRPr="006A7053" w:rsidRDefault="006A7053" w:rsidP="006A7053">
            <w:pPr>
              <w:pStyle w:val="ListParagraph"/>
              <w:numPr>
                <w:ilvl w:val="0"/>
                <w:numId w:val="18"/>
              </w:numPr>
              <w:rPr>
                <w:rFonts w:ascii="Arial" w:hAnsi="Arial" w:cs="Arial"/>
                <w:iCs/>
              </w:rPr>
            </w:pPr>
            <w:r w:rsidRPr="006A7053">
              <w:rPr>
                <w:rFonts w:ascii="Arial" w:hAnsi="Arial" w:cs="Arial"/>
                <w:iCs/>
              </w:rPr>
              <w:t>Turbine</w:t>
            </w:r>
          </w:p>
          <w:p w:rsidR="006A7053" w:rsidRPr="006A7053" w:rsidRDefault="006A7053" w:rsidP="006A7053">
            <w:pPr>
              <w:pStyle w:val="ListParagraph"/>
              <w:numPr>
                <w:ilvl w:val="0"/>
                <w:numId w:val="18"/>
              </w:numPr>
              <w:rPr>
                <w:rFonts w:ascii="Arial" w:hAnsi="Arial" w:cs="Arial"/>
                <w:iCs/>
              </w:rPr>
            </w:pPr>
            <w:r w:rsidRPr="006A7053">
              <w:rPr>
                <w:rFonts w:ascii="Arial" w:hAnsi="Arial" w:cs="Arial"/>
                <w:iCs/>
              </w:rPr>
              <w:t>Flow nozzle</w:t>
            </w:r>
          </w:p>
        </w:tc>
        <w:tc>
          <w:tcPr>
            <w:tcW w:w="1398" w:type="dxa"/>
            <w:vMerge/>
          </w:tcPr>
          <w:p w:rsidR="003A63D9" w:rsidRPr="00206480" w:rsidRDefault="003A63D9" w:rsidP="003A63D9">
            <w:pPr>
              <w:rPr>
                <w:rFonts w:ascii="Arial" w:hAnsi="Arial" w:cs="Arial"/>
              </w:rPr>
            </w:pPr>
          </w:p>
        </w:tc>
        <w:tc>
          <w:tcPr>
            <w:tcW w:w="1403" w:type="dxa"/>
            <w:vMerge/>
          </w:tcPr>
          <w:p w:rsidR="003A63D9" w:rsidRPr="00206480" w:rsidRDefault="003A63D9" w:rsidP="003A63D9">
            <w:pPr>
              <w:rPr>
                <w:rFonts w:ascii="Arial" w:hAnsi="Arial" w:cs="Arial"/>
              </w:rPr>
            </w:pPr>
          </w:p>
        </w:tc>
      </w:tr>
      <w:tr w:rsidR="0010304B" w:rsidRPr="00206480" w:rsidTr="00690232">
        <w:trPr>
          <w:trHeight w:val="629"/>
          <w:jc w:val="center"/>
        </w:trPr>
        <w:tc>
          <w:tcPr>
            <w:tcW w:w="747" w:type="dxa"/>
            <w:vMerge w:val="restart"/>
          </w:tcPr>
          <w:p w:rsidR="0010304B" w:rsidRPr="00206480" w:rsidRDefault="0010304B" w:rsidP="00BF05AB">
            <w:pPr>
              <w:pStyle w:val="ListParagraph"/>
              <w:numPr>
                <w:ilvl w:val="0"/>
                <w:numId w:val="1"/>
              </w:numPr>
              <w:tabs>
                <w:tab w:val="left" w:pos="285"/>
              </w:tabs>
              <w:jc w:val="center"/>
              <w:rPr>
                <w:rFonts w:ascii="Arial" w:hAnsi="Arial" w:cs="Arial"/>
              </w:rPr>
            </w:pPr>
          </w:p>
        </w:tc>
        <w:tc>
          <w:tcPr>
            <w:tcW w:w="6183" w:type="dxa"/>
          </w:tcPr>
          <w:p w:rsidR="009814BF" w:rsidRPr="007E6B30" w:rsidRDefault="00690232" w:rsidP="00F56244">
            <w:pPr>
              <w:pStyle w:val="NormalWeb"/>
              <w:shd w:val="clear" w:color="auto" w:fill="FDFDFD"/>
              <w:spacing w:before="0" w:beforeAutospacing="0" w:after="150" w:afterAutospacing="0" w:line="360" w:lineRule="atLeast"/>
              <w:jc w:val="both"/>
              <w:rPr>
                <w:rFonts w:ascii="Arial" w:hAnsi="Arial" w:cs="Arial"/>
                <w:iCs/>
              </w:rPr>
            </w:pPr>
            <w:r>
              <w:rPr>
                <w:rFonts w:ascii="Arial" w:hAnsi="Arial" w:cs="Arial"/>
                <w:iCs/>
              </w:rPr>
              <w:t>What is the size of A4 drawing paper in engineering drawing?</w:t>
            </w:r>
          </w:p>
        </w:tc>
        <w:tc>
          <w:tcPr>
            <w:tcW w:w="1398" w:type="dxa"/>
            <w:vMerge w:val="restart"/>
          </w:tcPr>
          <w:p w:rsidR="0010304B" w:rsidRPr="00206480" w:rsidRDefault="0010304B" w:rsidP="003A63D9">
            <w:pPr>
              <w:rPr>
                <w:rFonts w:ascii="Arial" w:hAnsi="Arial" w:cs="Arial"/>
              </w:rPr>
            </w:pPr>
          </w:p>
        </w:tc>
        <w:tc>
          <w:tcPr>
            <w:tcW w:w="1403" w:type="dxa"/>
            <w:vMerge w:val="restart"/>
          </w:tcPr>
          <w:p w:rsidR="0010304B" w:rsidRPr="00206480" w:rsidRDefault="0010304B" w:rsidP="003A63D9">
            <w:pPr>
              <w:rPr>
                <w:rFonts w:ascii="Arial" w:hAnsi="Arial" w:cs="Arial"/>
              </w:rPr>
            </w:pPr>
          </w:p>
        </w:tc>
      </w:tr>
      <w:tr w:rsidR="0010304B" w:rsidRPr="00206480" w:rsidTr="00690232">
        <w:trPr>
          <w:trHeight w:val="1097"/>
          <w:jc w:val="center"/>
        </w:trPr>
        <w:tc>
          <w:tcPr>
            <w:tcW w:w="747" w:type="dxa"/>
            <w:vMerge/>
          </w:tcPr>
          <w:p w:rsidR="0010304B" w:rsidRPr="00206480" w:rsidRDefault="0010304B" w:rsidP="00BF05AB">
            <w:pPr>
              <w:pStyle w:val="ListParagraph"/>
              <w:numPr>
                <w:ilvl w:val="0"/>
                <w:numId w:val="1"/>
              </w:numPr>
              <w:tabs>
                <w:tab w:val="left" w:pos="285"/>
              </w:tabs>
              <w:jc w:val="center"/>
              <w:rPr>
                <w:rFonts w:ascii="Arial" w:hAnsi="Arial" w:cs="Arial"/>
              </w:rPr>
            </w:pPr>
          </w:p>
        </w:tc>
        <w:tc>
          <w:tcPr>
            <w:tcW w:w="6183" w:type="dxa"/>
          </w:tcPr>
          <w:p w:rsidR="0010304B" w:rsidRPr="007E6B30" w:rsidRDefault="0010304B" w:rsidP="00187A3F">
            <w:pPr>
              <w:rPr>
                <w:rFonts w:ascii="Arial" w:hAnsi="Arial" w:cs="Arial"/>
                <w:iCs/>
              </w:rPr>
            </w:pPr>
          </w:p>
        </w:tc>
        <w:tc>
          <w:tcPr>
            <w:tcW w:w="1398" w:type="dxa"/>
            <w:vMerge/>
          </w:tcPr>
          <w:p w:rsidR="0010304B" w:rsidRPr="00206480" w:rsidRDefault="0010304B" w:rsidP="003A63D9">
            <w:pPr>
              <w:rPr>
                <w:rFonts w:ascii="Arial" w:hAnsi="Arial" w:cs="Arial"/>
              </w:rPr>
            </w:pPr>
          </w:p>
        </w:tc>
        <w:tc>
          <w:tcPr>
            <w:tcW w:w="1403" w:type="dxa"/>
            <w:vMerge/>
          </w:tcPr>
          <w:p w:rsidR="0010304B" w:rsidRPr="00206480" w:rsidRDefault="0010304B" w:rsidP="003A63D9">
            <w:pPr>
              <w:rPr>
                <w:rFonts w:ascii="Arial" w:hAnsi="Arial" w:cs="Arial"/>
              </w:rPr>
            </w:pPr>
          </w:p>
        </w:tc>
      </w:tr>
      <w:tr w:rsidR="0010304B" w:rsidRPr="00206480" w:rsidTr="00082FF2">
        <w:trPr>
          <w:trHeight w:val="453"/>
          <w:jc w:val="center"/>
        </w:trPr>
        <w:tc>
          <w:tcPr>
            <w:tcW w:w="747" w:type="dxa"/>
            <w:vMerge w:val="restart"/>
          </w:tcPr>
          <w:p w:rsidR="0010304B" w:rsidRPr="00206480" w:rsidRDefault="0010304B" w:rsidP="00BF05AB">
            <w:pPr>
              <w:pStyle w:val="ListParagraph"/>
              <w:numPr>
                <w:ilvl w:val="0"/>
                <w:numId w:val="1"/>
              </w:numPr>
              <w:tabs>
                <w:tab w:val="left" w:pos="285"/>
              </w:tabs>
              <w:jc w:val="center"/>
              <w:rPr>
                <w:rFonts w:ascii="Arial" w:hAnsi="Arial" w:cs="Arial"/>
              </w:rPr>
            </w:pPr>
          </w:p>
        </w:tc>
        <w:tc>
          <w:tcPr>
            <w:tcW w:w="6183" w:type="dxa"/>
          </w:tcPr>
          <w:p w:rsidR="00690232" w:rsidRDefault="00690232" w:rsidP="00690232">
            <w:pPr>
              <w:rPr>
                <w:rFonts w:ascii="Arial" w:hAnsi="Arial" w:cs="Arial"/>
                <w:iCs/>
              </w:rPr>
            </w:pPr>
            <w:r>
              <w:rPr>
                <w:rFonts w:ascii="Arial" w:eastAsia="Times New Roman" w:hAnsi="Arial" w:cs="Arial"/>
              </w:rPr>
              <w:t>Identify given below symbol.</w:t>
            </w:r>
          </w:p>
          <w:p w:rsidR="00690232" w:rsidRDefault="00690232" w:rsidP="00187A3F">
            <w:pPr>
              <w:rPr>
                <w:rFonts w:ascii="Arial" w:hAnsi="Arial" w:cs="Arial"/>
                <w:iCs/>
              </w:rPr>
            </w:pPr>
          </w:p>
          <w:p w:rsidR="00690232" w:rsidRPr="00664389" w:rsidRDefault="00690232" w:rsidP="00187A3F">
            <w:pPr>
              <w:rPr>
                <w:rFonts w:ascii="Arial" w:hAnsi="Arial" w:cs="Arial"/>
                <w:iCs/>
              </w:rPr>
            </w:pPr>
            <w:r>
              <w:rPr>
                <w:noProof/>
              </w:rPr>
              <w:drawing>
                <wp:inline distT="0" distB="0" distL="0" distR="0">
                  <wp:extent cx="685800" cy="8001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85800" cy="800100"/>
                          </a:xfrm>
                          <a:prstGeom prst="rect">
                            <a:avLst/>
                          </a:prstGeom>
                        </pic:spPr>
                      </pic:pic>
                    </a:graphicData>
                  </a:graphic>
                </wp:inline>
              </w:drawing>
            </w:r>
          </w:p>
        </w:tc>
        <w:tc>
          <w:tcPr>
            <w:tcW w:w="1398" w:type="dxa"/>
            <w:vMerge w:val="restart"/>
          </w:tcPr>
          <w:p w:rsidR="0010304B" w:rsidRPr="00206480" w:rsidRDefault="0010304B" w:rsidP="003A63D9">
            <w:pPr>
              <w:rPr>
                <w:rFonts w:ascii="Arial" w:hAnsi="Arial" w:cs="Arial"/>
              </w:rPr>
            </w:pPr>
          </w:p>
        </w:tc>
        <w:tc>
          <w:tcPr>
            <w:tcW w:w="1403" w:type="dxa"/>
            <w:vMerge w:val="restart"/>
          </w:tcPr>
          <w:p w:rsidR="0010304B" w:rsidRPr="00206480" w:rsidRDefault="0010304B" w:rsidP="003A63D9">
            <w:pPr>
              <w:rPr>
                <w:rFonts w:ascii="Arial" w:hAnsi="Arial" w:cs="Arial"/>
              </w:rPr>
            </w:pPr>
          </w:p>
        </w:tc>
      </w:tr>
      <w:tr w:rsidR="0010304B" w:rsidRPr="00206480" w:rsidTr="00690232">
        <w:trPr>
          <w:trHeight w:val="1025"/>
          <w:jc w:val="center"/>
        </w:trPr>
        <w:tc>
          <w:tcPr>
            <w:tcW w:w="747" w:type="dxa"/>
            <w:vMerge/>
          </w:tcPr>
          <w:p w:rsidR="0010304B" w:rsidRPr="00206480" w:rsidRDefault="0010304B" w:rsidP="00BF05AB">
            <w:pPr>
              <w:pStyle w:val="ListParagraph"/>
              <w:numPr>
                <w:ilvl w:val="0"/>
                <w:numId w:val="1"/>
              </w:numPr>
              <w:tabs>
                <w:tab w:val="left" w:pos="285"/>
              </w:tabs>
              <w:jc w:val="center"/>
              <w:rPr>
                <w:rFonts w:ascii="Arial" w:hAnsi="Arial" w:cs="Arial"/>
              </w:rPr>
            </w:pPr>
          </w:p>
        </w:tc>
        <w:tc>
          <w:tcPr>
            <w:tcW w:w="6183" w:type="dxa"/>
          </w:tcPr>
          <w:p w:rsidR="0010304B" w:rsidRPr="00690232" w:rsidRDefault="00690232" w:rsidP="00690232">
            <w:pPr>
              <w:pStyle w:val="ListParagraph"/>
              <w:numPr>
                <w:ilvl w:val="0"/>
                <w:numId w:val="19"/>
              </w:numPr>
              <w:rPr>
                <w:rFonts w:ascii="Arial" w:hAnsi="Arial" w:cs="Arial"/>
                <w:iCs/>
              </w:rPr>
            </w:pPr>
            <w:r>
              <w:rPr>
                <w:rFonts w:ascii="Arial" w:hAnsi="Arial" w:cs="Arial"/>
                <w:iCs/>
              </w:rPr>
              <w:t>Solenoid</w:t>
            </w:r>
          </w:p>
          <w:p w:rsidR="00690232" w:rsidRDefault="00690232" w:rsidP="00690232">
            <w:pPr>
              <w:pStyle w:val="ListParagraph"/>
              <w:numPr>
                <w:ilvl w:val="0"/>
                <w:numId w:val="19"/>
              </w:numPr>
              <w:rPr>
                <w:rFonts w:ascii="Arial" w:hAnsi="Arial" w:cs="Arial"/>
                <w:iCs/>
              </w:rPr>
            </w:pPr>
            <w:r>
              <w:rPr>
                <w:rFonts w:ascii="Arial" w:hAnsi="Arial" w:cs="Arial"/>
                <w:iCs/>
              </w:rPr>
              <w:t>Piston</w:t>
            </w:r>
          </w:p>
          <w:p w:rsidR="00690232" w:rsidRDefault="00690232" w:rsidP="00690232">
            <w:pPr>
              <w:pStyle w:val="ListParagraph"/>
              <w:numPr>
                <w:ilvl w:val="0"/>
                <w:numId w:val="19"/>
              </w:numPr>
              <w:rPr>
                <w:rFonts w:ascii="Arial" w:hAnsi="Arial" w:cs="Arial"/>
                <w:iCs/>
              </w:rPr>
            </w:pPr>
            <w:r>
              <w:rPr>
                <w:rFonts w:ascii="Arial" w:hAnsi="Arial" w:cs="Arial"/>
                <w:iCs/>
              </w:rPr>
              <w:t>Motor</w:t>
            </w:r>
          </w:p>
          <w:p w:rsidR="00690232" w:rsidRPr="00690232" w:rsidRDefault="00690232" w:rsidP="00690232">
            <w:pPr>
              <w:pStyle w:val="ListParagraph"/>
              <w:numPr>
                <w:ilvl w:val="0"/>
                <w:numId w:val="19"/>
              </w:numPr>
              <w:rPr>
                <w:rFonts w:ascii="Arial" w:hAnsi="Arial" w:cs="Arial"/>
                <w:iCs/>
              </w:rPr>
            </w:pPr>
            <w:r>
              <w:rPr>
                <w:rFonts w:ascii="Arial" w:hAnsi="Arial" w:cs="Arial"/>
                <w:iCs/>
              </w:rPr>
              <w:t>Diaphragm</w:t>
            </w:r>
          </w:p>
        </w:tc>
        <w:tc>
          <w:tcPr>
            <w:tcW w:w="1398" w:type="dxa"/>
            <w:vMerge/>
          </w:tcPr>
          <w:p w:rsidR="0010304B" w:rsidRPr="00206480" w:rsidRDefault="0010304B" w:rsidP="003A63D9">
            <w:pPr>
              <w:rPr>
                <w:rFonts w:ascii="Arial" w:hAnsi="Arial" w:cs="Arial"/>
              </w:rPr>
            </w:pPr>
          </w:p>
        </w:tc>
        <w:tc>
          <w:tcPr>
            <w:tcW w:w="1403" w:type="dxa"/>
            <w:vMerge/>
          </w:tcPr>
          <w:p w:rsidR="0010304B" w:rsidRPr="00206480" w:rsidRDefault="0010304B" w:rsidP="003A63D9">
            <w:pPr>
              <w:rPr>
                <w:rFonts w:ascii="Arial" w:hAnsi="Arial" w:cs="Arial"/>
              </w:rPr>
            </w:pPr>
          </w:p>
        </w:tc>
      </w:tr>
    </w:tbl>
    <w:p w:rsidR="00C05385" w:rsidRPr="00206480" w:rsidRDefault="00C05385" w:rsidP="00C05385">
      <w:pPr>
        <w:rPr>
          <w:rFonts w:ascii="Arial" w:hAnsi="Arial" w:cs="Arial"/>
        </w:rPr>
      </w:pPr>
    </w:p>
    <w:tbl>
      <w:tblPr>
        <w:tblStyle w:val="TableGrid"/>
        <w:tblW w:w="9540" w:type="dxa"/>
        <w:tblInd w:w="-162" w:type="dxa"/>
        <w:tblLook w:val="04A0"/>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336E39">
            <w:pPr>
              <w:jc w:val="center"/>
              <w:rPr>
                <w:rFonts w:ascii="Arial" w:hAnsi="Arial" w:cs="Arial"/>
                <w:b/>
              </w:rPr>
            </w:pPr>
            <w:r w:rsidRPr="00206480">
              <w:rPr>
                <w:rFonts w:ascii="Arial" w:hAnsi="Arial" w:cs="Arial"/>
                <w:b/>
                <w:sz w:val="32"/>
              </w:rPr>
              <w:t>Feedback to the Candidate</w:t>
            </w: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B30CA8" w:rsidRPr="00206480" w:rsidRDefault="00B30CA8" w:rsidP="00336E39">
            <w:pPr>
              <w:rPr>
                <w:rFonts w:ascii="Arial" w:hAnsi="Arial" w:cs="Arial"/>
                <w:sz w:val="22"/>
              </w:rPr>
            </w:pPr>
          </w:p>
          <w:p w:rsidR="00C05385" w:rsidRPr="00206480" w:rsidRDefault="00C05385" w:rsidP="00336E3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CB6" w:rsidRDefault="008F1CB6" w:rsidP="00C92255">
      <w:pPr>
        <w:spacing w:after="0" w:line="240" w:lineRule="auto"/>
      </w:pPr>
      <w:r>
        <w:separator/>
      </w:r>
    </w:p>
  </w:endnote>
  <w:endnote w:type="continuationSeparator" w:id="1">
    <w:p w:rsidR="008F1CB6" w:rsidRDefault="008F1CB6"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B3" w:rsidRDefault="00181C32" w:rsidP="00181C32">
    <w:pPr>
      <w:pStyle w:val="Footer"/>
      <w:jc w:val="center"/>
    </w:pPr>
    <w:r w:rsidRPr="00181C32">
      <w:t>Engineering Drawing</w:t>
    </w:r>
    <w:r>
      <w:tab/>
    </w:r>
    <w:r>
      <w:tab/>
    </w:r>
    <w:sdt>
      <w:sdtPr>
        <w:id w:val="140010799"/>
        <w:docPartObj>
          <w:docPartGallery w:val="Page Numbers (Bottom of Page)"/>
          <w:docPartUnique/>
        </w:docPartObj>
      </w:sdtPr>
      <w:sdtEndPr>
        <w:rPr>
          <w:noProof/>
        </w:rPr>
      </w:sdtEndPr>
      <w:sdtContent>
        <w:r w:rsidR="006B0D48">
          <w:fldChar w:fldCharType="begin"/>
        </w:r>
        <w:r w:rsidR="001251B3">
          <w:instrText xml:space="preserve"> PAGE   \* MERGEFORMAT </w:instrText>
        </w:r>
        <w:r w:rsidR="006B0D48">
          <w:fldChar w:fldCharType="separate"/>
        </w:r>
        <w:r w:rsidR="00FD09F9">
          <w:rPr>
            <w:noProof/>
          </w:rPr>
          <w:t>16</w:t>
        </w:r>
        <w:r w:rsidR="006B0D48">
          <w:rPr>
            <w:noProof/>
          </w:rPr>
          <w:fldChar w:fldCharType="end"/>
        </w:r>
      </w:sdtContent>
    </w:sdt>
  </w:p>
  <w:p w:rsidR="001251B3" w:rsidRDefault="001251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CB6" w:rsidRDefault="008F1CB6" w:rsidP="00C92255">
      <w:pPr>
        <w:spacing w:after="0" w:line="240" w:lineRule="auto"/>
      </w:pPr>
      <w:r>
        <w:separator/>
      </w:r>
    </w:p>
  </w:footnote>
  <w:footnote w:type="continuationSeparator" w:id="1">
    <w:p w:rsidR="008F1CB6" w:rsidRDefault="008F1CB6"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76FC2"/>
    <w:multiLevelType w:val="hybridMultilevel"/>
    <w:tmpl w:val="476417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C6524B"/>
    <w:multiLevelType w:val="hybridMultilevel"/>
    <w:tmpl w:val="F21A59BC"/>
    <w:lvl w:ilvl="0" w:tplc="FCE0CE2A">
      <w:start w:val="1"/>
      <w:numFmt w:val="decimal"/>
      <w:lvlText w:val="%1."/>
      <w:lvlJc w:val="left"/>
      <w:pPr>
        <w:ind w:left="540" w:hanging="360"/>
      </w:pPr>
      <w:rPr>
        <w:b w:val="0"/>
        <w:bCs/>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A8E6DCF"/>
    <w:multiLevelType w:val="hybridMultilevel"/>
    <w:tmpl w:val="F5242A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FD775C8"/>
    <w:multiLevelType w:val="hybridMultilevel"/>
    <w:tmpl w:val="5F468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A30C87"/>
    <w:multiLevelType w:val="hybridMultilevel"/>
    <w:tmpl w:val="98F8E022"/>
    <w:lvl w:ilvl="0" w:tplc="74488C2E">
      <w:start w:val="31"/>
      <w:numFmt w:val="decimal"/>
      <w:lvlText w:val="C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D968F9"/>
    <w:multiLevelType w:val="hybridMultilevel"/>
    <w:tmpl w:val="A95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462F29"/>
    <w:multiLevelType w:val="hybridMultilevel"/>
    <w:tmpl w:val="D3ECBA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8C16FF"/>
    <w:multiLevelType w:val="hybridMultilevel"/>
    <w:tmpl w:val="E814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DA19A9"/>
    <w:multiLevelType w:val="hybridMultilevel"/>
    <w:tmpl w:val="5F468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8679E"/>
    <w:multiLevelType w:val="hybridMultilevel"/>
    <w:tmpl w:val="B046FF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AAA1550"/>
    <w:multiLevelType w:val="hybridMultilevel"/>
    <w:tmpl w:val="8A1A9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0C3462"/>
    <w:multiLevelType w:val="hybridMultilevel"/>
    <w:tmpl w:val="953A77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EA472A9"/>
    <w:multiLevelType w:val="hybridMultilevel"/>
    <w:tmpl w:val="FB882E9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65A5BBF"/>
    <w:multiLevelType w:val="hybridMultilevel"/>
    <w:tmpl w:val="CF5A4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F04B15"/>
    <w:multiLevelType w:val="hybridMultilevel"/>
    <w:tmpl w:val="2E34D1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ED2080"/>
    <w:multiLevelType w:val="hybridMultilevel"/>
    <w:tmpl w:val="FC7A7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2D5AFE"/>
    <w:multiLevelType w:val="hybridMultilevel"/>
    <w:tmpl w:val="1BA877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ED7420"/>
    <w:multiLevelType w:val="hybridMultilevel"/>
    <w:tmpl w:val="76F8713E"/>
    <w:lvl w:ilvl="0" w:tplc="04090017">
      <w:start w:val="1"/>
      <w:numFmt w:val="lowerLetter"/>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
  </w:num>
  <w:num w:numId="2">
    <w:abstractNumId w:val="1"/>
  </w:num>
  <w:num w:numId="3">
    <w:abstractNumId w:val="6"/>
  </w:num>
  <w:num w:numId="4">
    <w:abstractNumId w:val="5"/>
  </w:num>
  <w:num w:numId="5">
    <w:abstractNumId w:val="13"/>
  </w:num>
  <w:num w:numId="6">
    <w:abstractNumId w:val="8"/>
  </w:num>
  <w:num w:numId="7">
    <w:abstractNumId w:val="12"/>
  </w:num>
  <w:num w:numId="8">
    <w:abstractNumId w:val="3"/>
  </w:num>
  <w:num w:numId="9">
    <w:abstractNumId w:val="10"/>
  </w:num>
  <w:num w:numId="10">
    <w:abstractNumId w:val="14"/>
  </w:num>
  <w:num w:numId="11">
    <w:abstractNumId w:val="7"/>
  </w:num>
  <w:num w:numId="12">
    <w:abstractNumId w:val="4"/>
  </w:num>
  <w:num w:numId="13">
    <w:abstractNumId w:val="11"/>
  </w:num>
  <w:num w:numId="14">
    <w:abstractNumId w:val="9"/>
  </w:num>
  <w:num w:numId="15">
    <w:abstractNumId w:val="16"/>
  </w:num>
  <w:num w:numId="16">
    <w:abstractNumId w:val="18"/>
  </w:num>
  <w:num w:numId="17">
    <w:abstractNumId w:val="17"/>
  </w:num>
  <w:num w:numId="18">
    <w:abstractNumId w:val="15"/>
  </w:num>
  <w:num w:numId="19">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E8D"/>
    <w:rsid w:val="000004FB"/>
    <w:rsid w:val="00003FE8"/>
    <w:rsid w:val="00005588"/>
    <w:rsid w:val="000100CD"/>
    <w:rsid w:val="00014171"/>
    <w:rsid w:val="000150D2"/>
    <w:rsid w:val="000178DA"/>
    <w:rsid w:val="00017F4D"/>
    <w:rsid w:val="00023E92"/>
    <w:rsid w:val="00026798"/>
    <w:rsid w:val="00027020"/>
    <w:rsid w:val="00051F8D"/>
    <w:rsid w:val="00055B94"/>
    <w:rsid w:val="000576AE"/>
    <w:rsid w:val="000632C8"/>
    <w:rsid w:val="00071F78"/>
    <w:rsid w:val="00073EDA"/>
    <w:rsid w:val="00082FF2"/>
    <w:rsid w:val="00087675"/>
    <w:rsid w:val="000927EB"/>
    <w:rsid w:val="000B03CF"/>
    <w:rsid w:val="000B1151"/>
    <w:rsid w:val="000B5176"/>
    <w:rsid w:val="000C106D"/>
    <w:rsid w:val="000E235A"/>
    <w:rsid w:val="00100B03"/>
    <w:rsid w:val="00102FED"/>
    <w:rsid w:val="0010304B"/>
    <w:rsid w:val="00105A0E"/>
    <w:rsid w:val="00107B9F"/>
    <w:rsid w:val="0011424E"/>
    <w:rsid w:val="001161EE"/>
    <w:rsid w:val="001251B3"/>
    <w:rsid w:val="00130E25"/>
    <w:rsid w:val="00130FD9"/>
    <w:rsid w:val="00131576"/>
    <w:rsid w:val="00132FA5"/>
    <w:rsid w:val="001438AD"/>
    <w:rsid w:val="001477E1"/>
    <w:rsid w:val="0015188E"/>
    <w:rsid w:val="00157C17"/>
    <w:rsid w:val="00162EF8"/>
    <w:rsid w:val="0016752A"/>
    <w:rsid w:val="00181C32"/>
    <w:rsid w:val="001821E9"/>
    <w:rsid w:val="00182DB5"/>
    <w:rsid w:val="00187A3F"/>
    <w:rsid w:val="00190251"/>
    <w:rsid w:val="001C0D67"/>
    <w:rsid w:val="001C6604"/>
    <w:rsid w:val="001D2365"/>
    <w:rsid w:val="001D2EFF"/>
    <w:rsid w:val="001D47D3"/>
    <w:rsid w:val="001E38C0"/>
    <w:rsid w:val="001F2A43"/>
    <w:rsid w:val="001F35B8"/>
    <w:rsid w:val="001F4C49"/>
    <w:rsid w:val="001F71F6"/>
    <w:rsid w:val="001F7AB2"/>
    <w:rsid w:val="00205041"/>
    <w:rsid w:val="00206480"/>
    <w:rsid w:val="00210ABC"/>
    <w:rsid w:val="00223F56"/>
    <w:rsid w:val="0024460D"/>
    <w:rsid w:val="00250844"/>
    <w:rsid w:val="00254B6F"/>
    <w:rsid w:val="00255C0A"/>
    <w:rsid w:val="002724EF"/>
    <w:rsid w:val="00273F9E"/>
    <w:rsid w:val="002744C7"/>
    <w:rsid w:val="00276BCD"/>
    <w:rsid w:val="00280AF3"/>
    <w:rsid w:val="00284F3D"/>
    <w:rsid w:val="00292233"/>
    <w:rsid w:val="00292AA0"/>
    <w:rsid w:val="00294355"/>
    <w:rsid w:val="002A2841"/>
    <w:rsid w:val="002A3751"/>
    <w:rsid w:val="002A3DCE"/>
    <w:rsid w:val="002B5D05"/>
    <w:rsid w:val="002C17E0"/>
    <w:rsid w:val="002C1ECE"/>
    <w:rsid w:val="002D4F60"/>
    <w:rsid w:val="0030690F"/>
    <w:rsid w:val="00307200"/>
    <w:rsid w:val="00307FAF"/>
    <w:rsid w:val="00320ABB"/>
    <w:rsid w:val="003245D8"/>
    <w:rsid w:val="003315F4"/>
    <w:rsid w:val="003350BF"/>
    <w:rsid w:val="00336E39"/>
    <w:rsid w:val="00343F42"/>
    <w:rsid w:val="00351EED"/>
    <w:rsid w:val="00361FCB"/>
    <w:rsid w:val="00364EBC"/>
    <w:rsid w:val="003775B3"/>
    <w:rsid w:val="00384E5A"/>
    <w:rsid w:val="00387E5A"/>
    <w:rsid w:val="00391C1E"/>
    <w:rsid w:val="00396713"/>
    <w:rsid w:val="003A2B9C"/>
    <w:rsid w:val="003A63D9"/>
    <w:rsid w:val="003A6FF0"/>
    <w:rsid w:val="003B28F3"/>
    <w:rsid w:val="003B5915"/>
    <w:rsid w:val="003C1F7B"/>
    <w:rsid w:val="003C24D1"/>
    <w:rsid w:val="003D30DF"/>
    <w:rsid w:val="003E51FB"/>
    <w:rsid w:val="003F23AB"/>
    <w:rsid w:val="003F3430"/>
    <w:rsid w:val="004059A9"/>
    <w:rsid w:val="00412620"/>
    <w:rsid w:val="00425267"/>
    <w:rsid w:val="00431007"/>
    <w:rsid w:val="0043128E"/>
    <w:rsid w:val="00433473"/>
    <w:rsid w:val="00434DC1"/>
    <w:rsid w:val="004355EB"/>
    <w:rsid w:val="004367EF"/>
    <w:rsid w:val="004373D0"/>
    <w:rsid w:val="004422EA"/>
    <w:rsid w:val="00445D04"/>
    <w:rsid w:val="004475C8"/>
    <w:rsid w:val="00454016"/>
    <w:rsid w:val="00460002"/>
    <w:rsid w:val="004621CC"/>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6C4D"/>
    <w:rsid w:val="004F6B1E"/>
    <w:rsid w:val="00503A22"/>
    <w:rsid w:val="0051055A"/>
    <w:rsid w:val="00543AE5"/>
    <w:rsid w:val="00547692"/>
    <w:rsid w:val="005527E1"/>
    <w:rsid w:val="0055389F"/>
    <w:rsid w:val="005551AD"/>
    <w:rsid w:val="00563B67"/>
    <w:rsid w:val="005878F7"/>
    <w:rsid w:val="00595590"/>
    <w:rsid w:val="00595D92"/>
    <w:rsid w:val="005961AA"/>
    <w:rsid w:val="005A0140"/>
    <w:rsid w:val="005A1990"/>
    <w:rsid w:val="005A2D36"/>
    <w:rsid w:val="005A49E1"/>
    <w:rsid w:val="005B43DE"/>
    <w:rsid w:val="005C47D1"/>
    <w:rsid w:val="005C49A2"/>
    <w:rsid w:val="005C63CA"/>
    <w:rsid w:val="005C74B4"/>
    <w:rsid w:val="005D0A32"/>
    <w:rsid w:val="005D4775"/>
    <w:rsid w:val="005D521E"/>
    <w:rsid w:val="005E35C5"/>
    <w:rsid w:val="005F6DB8"/>
    <w:rsid w:val="00610B1B"/>
    <w:rsid w:val="00614202"/>
    <w:rsid w:val="0061490E"/>
    <w:rsid w:val="006154A7"/>
    <w:rsid w:val="00622345"/>
    <w:rsid w:val="00640832"/>
    <w:rsid w:val="00657407"/>
    <w:rsid w:val="00660249"/>
    <w:rsid w:val="00664389"/>
    <w:rsid w:val="00665FB6"/>
    <w:rsid w:val="00670AA2"/>
    <w:rsid w:val="00671320"/>
    <w:rsid w:val="00687B4D"/>
    <w:rsid w:val="00690232"/>
    <w:rsid w:val="006A3B70"/>
    <w:rsid w:val="006A3DA6"/>
    <w:rsid w:val="006A7053"/>
    <w:rsid w:val="006B0D48"/>
    <w:rsid w:val="006B179A"/>
    <w:rsid w:val="006B1EA8"/>
    <w:rsid w:val="006B36C6"/>
    <w:rsid w:val="006B42B6"/>
    <w:rsid w:val="006C7150"/>
    <w:rsid w:val="006E02CF"/>
    <w:rsid w:val="006F02A9"/>
    <w:rsid w:val="00704401"/>
    <w:rsid w:val="007129DA"/>
    <w:rsid w:val="00716131"/>
    <w:rsid w:val="00717AEE"/>
    <w:rsid w:val="00730BBC"/>
    <w:rsid w:val="0074170C"/>
    <w:rsid w:val="00750F92"/>
    <w:rsid w:val="00753B17"/>
    <w:rsid w:val="0076179D"/>
    <w:rsid w:val="007671B7"/>
    <w:rsid w:val="00767E37"/>
    <w:rsid w:val="00775C90"/>
    <w:rsid w:val="00781501"/>
    <w:rsid w:val="00791AA7"/>
    <w:rsid w:val="00793BD2"/>
    <w:rsid w:val="007A3E32"/>
    <w:rsid w:val="007A4246"/>
    <w:rsid w:val="007B55DB"/>
    <w:rsid w:val="007C23FE"/>
    <w:rsid w:val="007D2454"/>
    <w:rsid w:val="007D50CD"/>
    <w:rsid w:val="007E6B30"/>
    <w:rsid w:val="007F4073"/>
    <w:rsid w:val="00801BB6"/>
    <w:rsid w:val="008173FE"/>
    <w:rsid w:val="008207C1"/>
    <w:rsid w:val="00825686"/>
    <w:rsid w:val="008354B0"/>
    <w:rsid w:val="00847786"/>
    <w:rsid w:val="0085698C"/>
    <w:rsid w:val="0085795B"/>
    <w:rsid w:val="00873AA9"/>
    <w:rsid w:val="008771EC"/>
    <w:rsid w:val="00877EF2"/>
    <w:rsid w:val="008A62CE"/>
    <w:rsid w:val="008B7A0C"/>
    <w:rsid w:val="008C6704"/>
    <w:rsid w:val="008D2C8E"/>
    <w:rsid w:val="008D4002"/>
    <w:rsid w:val="008F1CB6"/>
    <w:rsid w:val="00900A27"/>
    <w:rsid w:val="00903770"/>
    <w:rsid w:val="0090734D"/>
    <w:rsid w:val="0091247B"/>
    <w:rsid w:val="00916E5E"/>
    <w:rsid w:val="00917B2B"/>
    <w:rsid w:val="009232D6"/>
    <w:rsid w:val="00924219"/>
    <w:rsid w:val="00945675"/>
    <w:rsid w:val="00964C57"/>
    <w:rsid w:val="00966B7F"/>
    <w:rsid w:val="009754AD"/>
    <w:rsid w:val="00977AD4"/>
    <w:rsid w:val="00980A8E"/>
    <w:rsid w:val="009814BF"/>
    <w:rsid w:val="00987018"/>
    <w:rsid w:val="0098710D"/>
    <w:rsid w:val="0099255C"/>
    <w:rsid w:val="00993CA0"/>
    <w:rsid w:val="009B28C3"/>
    <w:rsid w:val="009C2048"/>
    <w:rsid w:val="009C35F9"/>
    <w:rsid w:val="009D4B03"/>
    <w:rsid w:val="009D7401"/>
    <w:rsid w:val="009E0FB0"/>
    <w:rsid w:val="009F6786"/>
    <w:rsid w:val="00A14DB7"/>
    <w:rsid w:val="00A2773F"/>
    <w:rsid w:val="00A35EC5"/>
    <w:rsid w:val="00A408E1"/>
    <w:rsid w:val="00A46940"/>
    <w:rsid w:val="00A83AC6"/>
    <w:rsid w:val="00A9128E"/>
    <w:rsid w:val="00AA1471"/>
    <w:rsid w:val="00AA1EBA"/>
    <w:rsid w:val="00AA3DB6"/>
    <w:rsid w:val="00AB1E8D"/>
    <w:rsid w:val="00AD7B58"/>
    <w:rsid w:val="00AE2866"/>
    <w:rsid w:val="00AE2977"/>
    <w:rsid w:val="00B0456B"/>
    <w:rsid w:val="00B07704"/>
    <w:rsid w:val="00B16786"/>
    <w:rsid w:val="00B24F24"/>
    <w:rsid w:val="00B30CA8"/>
    <w:rsid w:val="00B34590"/>
    <w:rsid w:val="00B350A2"/>
    <w:rsid w:val="00B36CE8"/>
    <w:rsid w:val="00B52849"/>
    <w:rsid w:val="00B62E85"/>
    <w:rsid w:val="00B6583E"/>
    <w:rsid w:val="00B667A5"/>
    <w:rsid w:val="00B83DE7"/>
    <w:rsid w:val="00B9468A"/>
    <w:rsid w:val="00BA20FB"/>
    <w:rsid w:val="00BA27F2"/>
    <w:rsid w:val="00BB287B"/>
    <w:rsid w:val="00BC7690"/>
    <w:rsid w:val="00BD1B0D"/>
    <w:rsid w:val="00BD5101"/>
    <w:rsid w:val="00BE1E16"/>
    <w:rsid w:val="00BF05AB"/>
    <w:rsid w:val="00C00FF2"/>
    <w:rsid w:val="00C05385"/>
    <w:rsid w:val="00C12668"/>
    <w:rsid w:val="00C14AEC"/>
    <w:rsid w:val="00C161BA"/>
    <w:rsid w:val="00C16704"/>
    <w:rsid w:val="00C3067A"/>
    <w:rsid w:val="00C33AF2"/>
    <w:rsid w:val="00C37CEE"/>
    <w:rsid w:val="00C501B7"/>
    <w:rsid w:val="00C86920"/>
    <w:rsid w:val="00C9001B"/>
    <w:rsid w:val="00C92255"/>
    <w:rsid w:val="00C94FA5"/>
    <w:rsid w:val="00C95FFF"/>
    <w:rsid w:val="00CB03E0"/>
    <w:rsid w:val="00CB7B97"/>
    <w:rsid w:val="00CC55BA"/>
    <w:rsid w:val="00CC6F28"/>
    <w:rsid w:val="00CD3792"/>
    <w:rsid w:val="00CD47B9"/>
    <w:rsid w:val="00CD5935"/>
    <w:rsid w:val="00CE199B"/>
    <w:rsid w:val="00D0344A"/>
    <w:rsid w:val="00D04DAA"/>
    <w:rsid w:val="00D11EF0"/>
    <w:rsid w:val="00D15934"/>
    <w:rsid w:val="00D3033E"/>
    <w:rsid w:val="00D53A67"/>
    <w:rsid w:val="00D56305"/>
    <w:rsid w:val="00D575F1"/>
    <w:rsid w:val="00D608A7"/>
    <w:rsid w:val="00D646AF"/>
    <w:rsid w:val="00D702BE"/>
    <w:rsid w:val="00D95455"/>
    <w:rsid w:val="00D96639"/>
    <w:rsid w:val="00DA03FD"/>
    <w:rsid w:val="00DD2BAD"/>
    <w:rsid w:val="00DE4D83"/>
    <w:rsid w:val="00DE6544"/>
    <w:rsid w:val="00DF1A15"/>
    <w:rsid w:val="00DF55E3"/>
    <w:rsid w:val="00E014F2"/>
    <w:rsid w:val="00E04810"/>
    <w:rsid w:val="00E30545"/>
    <w:rsid w:val="00E54440"/>
    <w:rsid w:val="00E54D84"/>
    <w:rsid w:val="00E64769"/>
    <w:rsid w:val="00E80DD5"/>
    <w:rsid w:val="00E82047"/>
    <w:rsid w:val="00E92F0B"/>
    <w:rsid w:val="00E95479"/>
    <w:rsid w:val="00EA2FA2"/>
    <w:rsid w:val="00EB3245"/>
    <w:rsid w:val="00EC5DCF"/>
    <w:rsid w:val="00ED0D9B"/>
    <w:rsid w:val="00ED2154"/>
    <w:rsid w:val="00ED33B3"/>
    <w:rsid w:val="00EE55F5"/>
    <w:rsid w:val="00F03AD0"/>
    <w:rsid w:val="00F07920"/>
    <w:rsid w:val="00F110BA"/>
    <w:rsid w:val="00F234A7"/>
    <w:rsid w:val="00F257D8"/>
    <w:rsid w:val="00F35F69"/>
    <w:rsid w:val="00F470BA"/>
    <w:rsid w:val="00F55388"/>
    <w:rsid w:val="00F56244"/>
    <w:rsid w:val="00F57780"/>
    <w:rsid w:val="00F6518F"/>
    <w:rsid w:val="00F713C7"/>
    <w:rsid w:val="00F72AF0"/>
    <w:rsid w:val="00F732A9"/>
    <w:rsid w:val="00F76AB2"/>
    <w:rsid w:val="00F914A1"/>
    <w:rsid w:val="00F92EC7"/>
    <w:rsid w:val="00F936F6"/>
    <w:rsid w:val="00F96E6A"/>
    <w:rsid w:val="00FA0102"/>
    <w:rsid w:val="00FA48F8"/>
    <w:rsid w:val="00FA589F"/>
    <w:rsid w:val="00FA6BF8"/>
    <w:rsid w:val="00FB17E1"/>
    <w:rsid w:val="00FB1A30"/>
    <w:rsid w:val="00FB3ABA"/>
    <w:rsid w:val="00FD09F9"/>
    <w:rsid w:val="00FD5E09"/>
    <w:rsid w:val="00FE0363"/>
    <w:rsid w:val="00FE56EC"/>
    <w:rsid w:val="00FE61AC"/>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D48"/>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Report Text Char"/>
    <w:basedOn w:val="DefaultParagraphFont"/>
    <w:link w:val="ListParagraph"/>
    <w:uiPriority w:val="34"/>
    <w:qFormat/>
    <w:rsid w:val="00CC55BA"/>
  </w:style>
  <w:style w:type="table" w:customStyle="1" w:styleId="Gitternetztabelle5dunkelAkzent41">
    <w:name w:val="Gitternetztabelle 5 dunkel  – Akzent 41"/>
    <w:basedOn w:val="TableNormal"/>
    <w:uiPriority w:val="50"/>
    <w:rsid w:val="003C1F7B"/>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NormalWeb">
    <w:name w:val="Normal (Web)"/>
    <w:basedOn w:val="Normal"/>
    <w:uiPriority w:val="99"/>
    <w:unhideWhenUsed/>
    <w:rsid w:val="007E6B3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6B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B30"/>
    <w:rPr>
      <w:rFonts w:ascii="Tahoma" w:hAnsi="Tahoma" w:cs="Tahoma"/>
      <w:sz w:val="16"/>
      <w:szCs w:val="16"/>
    </w:rPr>
  </w:style>
  <w:style w:type="character" w:styleId="Hyperlink">
    <w:name w:val="Hyperlink"/>
    <w:basedOn w:val="DefaultParagraphFont"/>
    <w:uiPriority w:val="99"/>
    <w:semiHidden/>
    <w:unhideWhenUsed/>
    <w:rsid w:val="00C00FF2"/>
    <w:rPr>
      <w:color w:val="0000FF"/>
      <w:u w:val="single"/>
    </w:rPr>
  </w:style>
  <w:style w:type="paragraph" w:styleId="z-TopofForm">
    <w:name w:val="HTML Top of Form"/>
    <w:basedOn w:val="Normal"/>
    <w:next w:val="Normal"/>
    <w:link w:val="z-TopofFormChar"/>
    <w:hidden/>
    <w:uiPriority w:val="99"/>
    <w:semiHidden/>
    <w:unhideWhenUsed/>
    <w:rsid w:val="009814B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814B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814B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814BF"/>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680399205">
      <w:bodyDiv w:val="1"/>
      <w:marLeft w:val="0"/>
      <w:marRight w:val="0"/>
      <w:marTop w:val="0"/>
      <w:marBottom w:val="0"/>
      <w:divBdr>
        <w:top w:val="none" w:sz="0" w:space="0" w:color="auto"/>
        <w:left w:val="none" w:sz="0" w:space="0" w:color="auto"/>
        <w:bottom w:val="none" w:sz="0" w:space="0" w:color="auto"/>
        <w:right w:val="none" w:sz="0" w:space="0" w:color="auto"/>
      </w:divBdr>
    </w:div>
    <w:div w:id="1039008562">
      <w:bodyDiv w:val="1"/>
      <w:marLeft w:val="0"/>
      <w:marRight w:val="0"/>
      <w:marTop w:val="0"/>
      <w:marBottom w:val="0"/>
      <w:divBdr>
        <w:top w:val="none" w:sz="0" w:space="0" w:color="auto"/>
        <w:left w:val="none" w:sz="0" w:space="0" w:color="auto"/>
        <w:bottom w:val="none" w:sz="0" w:space="0" w:color="auto"/>
        <w:right w:val="none" w:sz="0" w:space="0" w:color="auto"/>
      </w:divBdr>
    </w:div>
    <w:div w:id="1950699685">
      <w:bodyDiv w:val="1"/>
      <w:marLeft w:val="0"/>
      <w:marRight w:val="0"/>
      <w:marTop w:val="0"/>
      <w:marBottom w:val="0"/>
      <w:divBdr>
        <w:top w:val="none" w:sz="0" w:space="0" w:color="auto"/>
        <w:left w:val="none" w:sz="0" w:space="0" w:color="auto"/>
        <w:bottom w:val="none" w:sz="0" w:space="0" w:color="auto"/>
        <w:right w:val="none" w:sz="0" w:space="0" w:color="auto"/>
      </w:divBdr>
    </w:div>
    <w:div w:id="19879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0C7B5-E47A-4A9C-BE7D-3ACD36C9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16</Pages>
  <Words>3190</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p:lastModifiedBy>
  <cp:revision>40</cp:revision>
  <dcterms:created xsi:type="dcterms:W3CDTF">2019-11-03T14:11:00Z</dcterms:created>
  <dcterms:modified xsi:type="dcterms:W3CDTF">2022-08-26T07:07:00Z</dcterms:modified>
</cp:coreProperties>
</file>